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firstLine="301" w:firstLineChars="100"/>
        <w:rPr>
          <w:rFonts w:hint="default" w:ascii="宋体" w:hAnsi="宋体" w:eastAsia="宋体" w:cs="宋体"/>
          <w:b/>
          <w:bCs/>
          <w:i w:val="0"/>
          <w:iCs w:val="0"/>
          <w:caps w:val="0"/>
          <w:color w:val="333333"/>
          <w:spacing w:val="0"/>
          <w:sz w:val="30"/>
          <w:szCs w:val="30"/>
          <w:shd w:val="clear" w:fill="FFFFFF"/>
          <w:lang w:val="en-US" w:eastAsia="zh-CN"/>
        </w:rPr>
      </w:pPr>
      <w:r>
        <w:rPr>
          <w:rFonts w:hint="default" w:ascii="宋体" w:hAnsi="宋体" w:eastAsia="宋体" w:cs="宋体"/>
          <w:b/>
          <w:bCs/>
          <w:i w:val="0"/>
          <w:iCs w:val="0"/>
          <w:caps w:val="0"/>
          <w:color w:val="333333"/>
          <w:spacing w:val="0"/>
          <w:sz w:val="30"/>
          <w:szCs w:val="30"/>
          <w:shd w:val="clear" w:fill="FFFFFF"/>
          <w:lang w:val="en-US" w:eastAsia="zh-CN"/>
        </w:rPr>
        <w:t>紫金奖·文创产品设计大赛</w:t>
      </w:r>
      <w:bookmarkStart w:id="0" w:name="_GoBack"/>
      <w:bookmarkEnd w:id="0"/>
    </w:p>
    <w:p>
      <w:pPr>
        <w:numPr>
          <w:ilvl w:val="0"/>
          <w:numId w:val="0"/>
        </w:numPr>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 xml:space="preserve">    1、</w:t>
      </w:r>
      <w:r>
        <w:rPr>
          <w:rFonts w:hint="eastAsia" w:ascii="宋体" w:hAnsi="宋体" w:eastAsia="宋体" w:cs="宋体"/>
          <w:b/>
          <w:bCs/>
          <w:i w:val="0"/>
          <w:iCs w:val="0"/>
          <w:caps w:val="0"/>
          <w:color w:val="333333"/>
          <w:spacing w:val="0"/>
          <w:sz w:val="30"/>
          <w:szCs w:val="30"/>
          <w:shd w:val="clear" w:fill="FFFFFF"/>
          <w:lang w:val="en-US" w:eastAsia="zh-CN"/>
        </w:rPr>
        <w:t>文创产品设计综合赛</w:t>
      </w:r>
    </w:p>
    <w:p>
      <w:pPr>
        <w:numPr>
          <w:ilvl w:val="0"/>
          <w:numId w:val="0"/>
        </w:numPr>
        <w:ind w:firstLine="600" w:firstLineChars="200"/>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主题：好设计·美生活</w:t>
      </w:r>
    </w:p>
    <w:p>
      <w:pPr>
        <w:numPr>
          <w:ilvl w:val="0"/>
          <w:numId w:val="0"/>
        </w:numPr>
        <w:ind w:firstLine="600" w:firstLineChars="200"/>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内容：坚持创新、美观、经济、实用的基调，围绕智享生活、文化再造、数字创意三个方面开展创意设计。鼓励围绕长江、大运河沿岸历史文化资源、地域文化元素和时代文化特征等进行创作。</w:t>
      </w:r>
    </w:p>
    <w:p>
      <w:pPr>
        <w:numPr>
          <w:ilvl w:val="0"/>
          <w:numId w:val="0"/>
        </w:numPr>
        <w:ind w:firstLine="602" w:firstLineChars="200"/>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b/>
          <w:bCs/>
          <w:i w:val="0"/>
          <w:iCs w:val="0"/>
          <w:caps w:val="0"/>
          <w:color w:val="333333"/>
          <w:spacing w:val="0"/>
          <w:sz w:val="30"/>
          <w:szCs w:val="30"/>
          <w:shd w:val="clear" w:fill="FFFFFF"/>
          <w:lang w:val="en-US" w:eastAsia="zh-CN"/>
        </w:rPr>
        <w:t>智享生活类</w:t>
      </w:r>
      <w:r>
        <w:rPr>
          <w:rFonts w:hint="eastAsia" w:ascii="宋体" w:hAnsi="宋体" w:eastAsia="宋体" w:cs="宋体"/>
          <w:i w:val="0"/>
          <w:iCs w:val="0"/>
          <w:caps w:val="0"/>
          <w:color w:val="333333"/>
          <w:spacing w:val="0"/>
          <w:sz w:val="30"/>
          <w:szCs w:val="30"/>
          <w:shd w:val="clear" w:fill="FFFFFF"/>
          <w:lang w:val="en-US" w:eastAsia="zh-CN"/>
        </w:rPr>
        <w:t>，结合5G、物联网、人工智能等技术手段或智慧生活的创作理念，围绕交通、医疗、家居等领域的应用进行创意设计，突出体现文化创意让生活更便捷、更舒适，鼓励关爱弱势群体的人性化设计。作品分实物设计（产品组）和概念设计（概念组）。</w:t>
      </w:r>
    </w:p>
    <w:p>
      <w:pPr>
        <w:numPr>
          <w:ilvl w:val="0"/>
          <w:numId w:val="0"/>
        </w:numPr>
        <w:ind w:firstLine="602" w:firstLineChars="200"/>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b/>
          <w:bCs/>
          <w:i w:val="0"/>
          <w:iCs w:val="0"/>
          <w:caps w:val="0"/>
          <w:color w:val="333333"/>
          <w:spacing w:val="0"/>
          <w:sz w:val="30"/>
          <w:szCs w:val="30"/>
          <w:shd w:val="clear" w:fill="FFFFFF"/>
          <w:lang w:val="en-US" w:eastAsia="zh-CN"/>
        </w:rPr>
        <w:t>文化再造类</w:t>
      </w:r>
      <w:r>
        <w:rPr>
          <w:rFonts w:hint="eastAsia" w:ascii="宋体" w:hAnsi="宋体" w:eastAsia="宋体" w:cs="宋体"/>
          <w:i w:val="0"/>
          <w:iCs w:val="0"/>
          <w:caps w:val="0"/>
          <w:color w:val="333333"/>
          <w:spacing w:val="0"/>
          <w:sz w:val="30"/>
          <w:szCs w:val="30"/>
          <w:shd w:val="clear" w:fill="FFFFFF"/>
          <w:lang w:val="en-US" w:eastAsia="zh-CN"/>
        </w:rPr>
        <w:t>，吸收传统文化精髓，融合流行文化元素，运</w:t>
      </w:r>
    </w:p>
    <w:p>
      <w:pPr>
        <w:numPr>
          <w:ilvl w:val="0"/>
          <w:numId w:val="0"/>
        </w:numPr>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用新创意、新技术、新生产，设计创作非遗、潮玩等文创消费</w:t>
      </w:r>
    </w:p>
    <w:p>
      <w:pPr>
        <w:numPr>
          <w:ilvl w:val="0"/>
          <w:numId w:val="0"/>
        </w:numPr>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品。作品分实物设计（产品组）和概念设计（概念组）。</w:t>
      </w:r>
    </w:p>
    <w:p>
      <w:pPr>
        <w:numPr>
          <w:ilvl w:val="0"/>
          <w:numId w:val="0"/>
        </w:numPr>
        <w:ind w:firstLine="602" w:firstLineChars="200"/>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b/>
          <w:bCs/>
          <w:i w:val="0"/>
          <w:iCs w:val="0"/>
          <w:caps w:val="0"/>
          <w:color w:val="333333"/>
          <w:spacing w:val="0"/>
          <w:sz w:val="30"/>
          <w:szCs w:val="30"/>
          <w:shd w:val="clear" w:fill="FFFFFF"/>
          <w:lang w:val="en-US" w:eastAsia="zh-CN"/>
        </w:rPr>
        <w:t>数字创意类</w:t>
      </w:r>
      <w:r>
        <w:rPr>
          <w:rFonts w:hint="eastAsia" w:ascii="宋体" w:hAnsi="宋体" w:eastAsia="宋体" w:cs="宋体"/>
          <w:i w:val="0"/>
          <w:iCs w:val="0"/>
          <w:caps w:val="0"/>
          <w:color w:val="333333"/>
          <w:spacing w:val="0"/>
          <w:sz w:val="30"/>
          <w:szCs w:val="30"/>
          <w:shd w:val="clear" w:fill="FFFFFF"/>
          <w:lang w:val="en-US" w:eastAsia="zh-CN"/>
        </w:rPr>
        <w:t>，定位于 IP 转化、数字藏品发行、元宇宙构建</w:t>
      </w:r>
    </w:p>
    <w:p>
      <w:pPr>
        <w:numPr>
          <w:ilvl w:val="0"/>
          <w:numId w:val="0"/>
        </w:numPr>
        <w:rPr>
          <w:rFonts w:hint="eastAsia" w:ascii="宋体" w:hAnsi="宋体" w:eastAsia="宋体" w:cs="宋体"/>
          <w:i w:val="0"/>
          <w:iCs w:val="0"/>
          <w:caps w:val="0"/>
          <w:color w:val="333333"/>
          <w:spacing w:val="0"/>
          <w:sz w:val="27"/>
          <w:szCs w:val="27"/>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等应用方向，运用数字技术手段，设计图片、视频、动画、3D</w:t>
      </w:r>
      <w:r>
        <w:rPr>
          <w:rFonts w:hint="eastAsia" w:ascii="宋体" w:hAnsi="宋体" w:eastAsia="宋体" w:cs="宋体"/>
          <w:i w:val="0"/>
          <w:iCs w:val="0"/>
          <w:caps w:val="0"/>
          <w:color w:val="333333"/>
          <w:spacing w:val="0"/>
          <w:sz w:val="27"/>
          <w:szCs w:val="27"/>
          <w:shd w:val="clear" w:fill="FFFFFF"/>
          <w:lang w:val="en-US" w:eastAsia="zh-CN"/>
        </w:rPr>
        <w:t>模型等数字类产品。该类别单设奖项。</w:t>
      </w:r>
    </w:p>
    <w:p>
      <w:pPr>
        <w:numPr>
          <w:ilvl w:val="0"/>
          <w:numId w:val="0"/>
        </w:numPr>
        <w:ind w:firstLine="602" w:firstLineChars="200"/>
        <w:rPr>
          <w:rFonts w:hint="default" w:ascii="宋体" w:hAnsi="宋体" w:eastAsia="宋体" w:cs="宋体"/>
          <w:b/>
          <w:bCs/>
          <w:i w:val="0"/>
          <w:iCs w:val="0"/>
          <w:caps w:val="0"/>
          <w:color w:val="333333"/>
          <w:spacing w:val="0"/>
          <w:sz w:val="30"/>
          <w:szCs w:val="30"/>
          <w:shd w:val="clear" w:fill="FFFFFF"/>
          <w:lang w:val="en-US" w:eastAsia="zh-CN"/>
        </w:rPr>
      </w:pPr>
      <w:r>
        <w:rPr>
          <w:rFonts w:hint="default" w:ascii="宋体" w:hAnsi="宋体" w:eastAsia="宋体" w:cs="宋体"/>
          <w:b/>
          <w:bCs/>
          <w:i w:val="0"/>
          <w:iCs w:val="0"/>
          <w:caps w:val="0"/>
          <w:color w:val="333333"/>
          <w:spacing w:val="0"/>
          <w:sz w:val="30"/>
          <w:szCs w:val="30"/>
          <w:shd w:val="clear" w:fill="FFFFFF"/>
          <w:lang w:val="en-US" w:eastAsia="zh-CN"/>
        </w:rPr>
        <w:t>2、博物馆文化创意设计赛</w:t>
      </w:r>
    </w:p>
    <w:p>
      <w:pPr>
        <w:numPr>
          <w:ilvl w:val="0"/>
          <w:numId w:val="0"/>
        </w:numPr>
        <w:ind w:firstLine="600" w:firstLineChars="200"/>
        <w:rPr>
          <w:rFonts w:hint="default" w:ascii="宋体" w:hAnsi="宋体" w:eastAsia="宋体" w:cs="宋体"/>
          <w:i w:val="0"/>
          <w:iCs w:val="0"/>
          <w:caps w:val="0"/>
          <w:color w:val="333333"/>
          <w:spacing w:val="0"/>
          <w:sz w:val="30"/>
          <w:szCs w:val="30"/>
          <w:shd w:val="clear" w:fill="FFFFFF"/>
          <w:lang w:val="en-US" w:eastAsia="zh-CN"/>
        </w:rPr>
      </w:pPr>
      <w:r>
        <w:rPr>
          <w:rFonts w:hint="default" w:ascii="宋体" w:hAnsi="宋体" w:eastAsia="宋体" w:cs="宋体"/>
          <w:i w:val="0"/>
          <w:iCs w:val="0"/>
          <w:caps w:val="0"/>
          <w:color w:val="333333"/>
          <w:spacing w:val="0"/>
          <w:sz w:val="30"/>
          <w:szCs w:val="30"/>
          <w:shd w:val="clear" w:fill="FFFFFF"/>
          <w:lang w:val="en-US" w:eastAsia="zh-CN"/>
        </w:rPr>
        <w:t>主题：奇妙的博物馆</w:t>
      </w:r>
    </w:p>
    <w:p>
      <w:pPr>
        <w:numPr>
          <w:ilvl w:val="0"/>
          <w:numId w:val="0"/>
        </w:numPr>
        <w:ind w:firstLine="600" w:firstLineChars="200"/>
        <w:rPr>
          <w:rFonts w:hint="default" w:ascii="宋体" w:hAnsi="宋体" w:eastAsia="宋体" w:cs="宋体"/>
          <w:i w:val="0"/>
          <w:iCs w:val="0"/>
          <w:caps w:val="0"/>
          <w:color w:val="333333"/>
          <w:spacing w:val="0"/>
          <w:sz w:val="30"/>
          <w:szCs w:val="30"/>
          <w:shd w:val="clear" w:fill="FFFFFF"/>
          <w:lang w:val="en-US" w:eastAsia="zh-CN"/>
        </w:rPr>
      </w:pPr>
      <w:r>
        <w:rPr>
          <w:rFonts w:hint="default" w:ascii="宋体" w:hAnsi="宋体" w:eastAsia="宋体" w:cs="宋体"/>
          <w:i w:val="0"/>
          <w:iCs w:val="0"/>
          <w:caps w:val="0"/>
          <w:color w:val="333333"/>
          <w:spacing w:val="0"/>
          <w:sz w:val="30"/>
          <w:szCs w:val="30"/>
          <w:shd w:val="clear" w:fill="FFFFFF"/>
          <w:lang w:val="en-US" w:eastAsia="zh-CN"/>
        </w:rPr>
        <w:t>内容：作品征集分文化衍生商品设计和展览、教育活动策划设计，鼓励依托长江和大运河沿线文博资源创意设计的博物馆文化创意产品。</w:t>
      </w:r>
    </w:p>
    <w:p>
      <w:pPr>
        <w:numPr>
          <w:ilvl w:val="0"/>
          <w:numId w:val="0"/>
        </w:numPr>
        <w:ind w:firstLine="600" w:firstLineChars="200"/>
        <w:rPr>
          <w:rFonts w:hint="default" w:ascii="宋体" w:hAnsi="宋体" w:eastAsia="宋体" w:cs="宋体"/>
          <w:i w:val="0"/>
          <w:iCs w:val="0"/>
          <w:caps w:val="0"/>
          <w:color w:val="333333"/>
          <w:spacing w:val="0"/>
          <w:sz w:val="30"/>
          <w:szCs w:val="30"/>
          <w:shd w:val="clear" w:fill="FFFFFF"/>
          <w:lang w:val="en-US" w:eastAsia="zh-CN"/>
        </w:rPr>
      </w:pPr>
      <w:r>
        <w:rPr>
          <w:rFonts w:hint="default" w:ascii="宋体" w:hAnsi="宋体" w:eastAsia="宋体" w:cs="宋体"/>
          <w:i w:val="0"/>
          <w:iCs w:val="0"/>
          <w:caps w:val="0"/>
          <w:color w:val="333333"/>
          <w:spacing w:val="0"/>
          <w:sz w:val="30"/>
          <w:szCs w:val="30"/>
          <w:shd w:val="clear" w:fill="FFFFFF"/>
          <w:lang w:val="en-US" w:eastAsia="zh-CN"/>
        </w:rPr>
        <w:t>文化衍生商品设计分为实物产品组和数字化产品组。要求产品主要以反映地域文明、中华传统文化为核心，融入百姓生活为主要方向，注重文旅融合，既是博物馆文化创意衍生商品也是具有特色的旅游纪念品。实物产品应以系列（组套）形式呈现，体现高品质生活，能够营造出一种生活空间，从而达到文化传播的作用。数字化产品为以数字化手段进行创作的动画、3D模型等数字化作品。</w:t>
      </w:r>
    </w:p>
    <w:p>
      <w:pPr>
        <w:numPr>
          <w:ilvl w:val="0"/>
          <w:numId w:val="0"/>
        </w:numPr>
        <w:ind w:firstLine="600" w:firstLineChars="200"/>
        <w:rPr>
          <w:rFonts w:hint="default" w:ascii="宋体" w:hAnsi="宋体" w:eastAsia="宋体" w:cs="宋体"/>
          <w:i w:val="0"/>
          <w:iCs w:val="0"/>
          <w:caps w:val="0"/>
          <w:color w:val="333333"/>
          <w:spacing w:val="0"/>
          <w:sz w:val="30"/>
          <w:szCs w:val="30"/>
          <w:shd w:val="clear" w:fill="FFFFFF"/>
          <w:lang w:val="en-US" w:eastAsia="zh-CN"/>
        </w:rPr>
      </w:pPr>
      <w:r>
        <w:rPr>
          <w:rFonts w:hint="default" w:ascii="宋体" w:hAnsi="宋体" w:eastAsia="宋体" w:cs="宋体"/>
          <w:i w:val="0"/>
          <w:iCs w:val="0"/>
          <w:caps w:val="0"/>
          <w:color w:val="333333"/>
          <w:spacing w:val="0"/>
          <w:sz w:val="30"/>
          <w:szCs w:val="30"/>
          <w:shd w:val="clear" w:fill="FFFFFF"/>
          <w:lang w:val="en-US" w:eastAsia="zh-CN"/>
        </w:rPr>
        <w:t>展览策划设计要求以小而精为原则，可复制、易推广，适宜在中小型博物馆、美术馆、纪念馆、旅游景区、大中型商场展出，展览设计上要考虑展品安全问题。申报教育项目策划设计必须提交活动配套教育材料包。</w:t>
      </w:r>
    </w:p>
    <w:p>
      <w:pPr>
        <w:numPr>
          <w:ilvl w:val="0"/>
          <w:numId w:val="0"/>
        </w:numPr>
        <w:ind w:left="0" w:leftChars="0" w:firstLine="602" w:firstLineChars="200"/>
        <w:rPr>
          <w:rFonts w:hint="default" w:ascii="宋体" w:hAnsi="宋体" w:eastAsia="宋体" w:cs="宋体"/>
          <w:b/>
          <w:bCs/>
          <w:i w:val="0"/>
          <w:iCs w:val="0"/>
          <w:caps w:val="0"/>
          <w:color w:val="333333"/>
          <w:spacing w:val="0"/>
          <w:sz w:val="30"/>
          <w:szCs w:val="30"/>
          <w:shd w:val="clear" w:fill="FFFFFF"/>
          <w:lang w:val="en-US" w:eastAsia="zh-CN"/>
        </w:rPr>
      </w:pPr>
      <w:r>
        <w:rPr>
          <w:rFonts w:hint="default" w:ascii="宋体" w:hAnsi="宋体" w:eastAsia="宋体" w:cs="宋体"/>
          <w:b/>
          <w:bCs/>
          <w:i w:val="0"/>
          <w:iCs w:val="0"/>
          <w:caps w:val="0"/>
          <w:color w:val="333333"/>
          <w:spacing w:val="0"/>
          <w:sz w:val="30"/>
          <w:szCs w:val="30"/>
          <w:shd w:val="clear" w:fill="FFFFFF"/>
          <w:lang w:val="en-US" w:eastAsia="zh-CN"/>
        </w:rPr>
        <w:t>3、老字号企业定制设计赛</w:t>
      </w:r>
    </w:p>
    <w:p>
      <w:pPr>
        <w:numPr>
          <w:ilvl w:val="0"/>
          <w:numId w:val="0"/>
        </w:numPr>
        <w:ind w:left="0" w:leftChars="0" w:firstLine="600" w:firstLineChars="200"/>
        <w:rPr>
          <w:rFonts w:hint="default" w:ascii="宋体" w:hAnsi="宋体" w:eastAsia="宋体" w:cs="宋体"/>
          <w:i w:val="0"/>
          <w:iCs w:val="0"/>
          <w:caps w:val="0"/>
          <w:color w:val="333333"/>
          <w:spacing w:val="0"/>
          <w:sz w:val="30"/>
          <w:szCs w:val="30"/>
          <w:shd w:val="clear" w:fill="FFFFFF"/>
          <w:lang w:val="en-US" w:eastAsia="zh-CN"/>
        </w:rPr>
      </w:pPr>
      <w:r>
        <w:rPr>
          <w:rFonts w:hint="default" w:ascii="宋体" w:hAnsi="宋体" w:eastAsia="宋体" w:cs="宋体"/>
          <w:i w:val="0"/>
          <w:iCs w:val="0"/>
          <w:caps w:val="0"/>
          <w:color w:val="333333"/>
          <w:spacing w:val="0"/>
          <w:sz w:val="30"/>
          <w:szCs w:val="30"/>
          <w:shd w:val="clear" w:fill="FFFFFF"/>
          <w:lang w:val="en-US" w:eastAsia="zh-CN"/>
        </w:rPr>
        <w:t>主题：老字号·新消费</w:t>
      </w:r>
    </w:p>
    <w:p>
      <w:pPr>
        <w:numPr>
          <w:ilvl w:val="0"/>
          <w:numId w:val="0"/>
        </w:numPr>
        <w:ind w:left="0" w:leftChars="0" w:firstLine="600" w:firstLineChars="200"/>
        <w:rPr>
          <w:rFonts w:hint="default" w:ascii="宋体" w:hAnsi="宋体" w:eastAsia="宋体" w:cs="宋体"/>
          <w:i w:val="0"/>
          <w:iCs w:val="0"/>
          <w:caps w:val="0"/>
          <w:color w:val="333333"/>
          <w:spacing w:val="0"/>
          <w:sz w:val="30"/>
          <w:szCs w:val="30"/>
          <w:shd w:val="clear" w:fill="FFFFFF"/>
          <w:lang w:val="en-US" w:eastAsia="zh-CN"/>
        </w:rPr>
      </w:pPr>
      <w:r>
        <w:rPr>
          <w:rFonts w:hint="default" w:ascii="宋体" w:hAnsi="宋体" w:eastAsia="宋体" w:cs="宋体"/>
          <w:i w:val="0"/>
          <w:iCs w:val="0"/>
          <w:caps w:val="0"/>
          <w:color w:val="333333"/>
          <w:spacing w:val="0"/>
          <w:sz w:val="30"/>
          <w:szCs w:val="30"/>
          <w:shd w:val="clear" w:fill="FFFFFF"/>
          <w:lang w:val="en-US" w:eastAsia="zh-CN"/>
        </w:rPr>
        <w:t>内容：参赛者根据老字号企业需求，要求设计作品传统与时尚结合、符合国潮消费需求，对老字号企业和老字号品牌形象方面做出整体设计和品质提升。</w:t>
      </w:r>
    </w:p>
    <w:p>
      <w:pPr>
        <w:numPr>
          <w:ilvl w:val="0"/>
          <w:numId w:val="0"/>
        </w:numPr>
        <w:ind w:left="0" w:leftChars="0" w:firstLine="600" w:firstLineChars="200"/>
        <w:rPr>
          <w:rFonts w:hint="default" w:ascii="宋体" w:hAnsi="宋体" w:eastAsia="宋体" w:cs="宋体"/>
          <w:i w:val="0"/>
          <w:iCs w:val="0"/>
          <w:caps w:val="0"/>
          <w:color w:val="333333"/>
          <w:spacing w:val="0"/>
          <w:sz w:val="30"/>
          <w:szCs w:val="30"/>
          <w:shd w:val="clear" w:fill="FFFFFF"/>
          <w:lang w:val="en-US" w:eastAsia="zh-CN"/>
        </w:rPr>
      </w:pPr>
      <w:r>
        <w:rPr>
          <w:rFonts w:hint="default" w:ascii="宋体" w:hAnsi="宋体" w:eastAsia="宋体" w:cs="宋体"/>
          <w:i w:val="0"/>
          <w:iCs w:val="0"/>
          <w:caps w:val="0"/>
          <w:color w:val="333333"/>
          <w:spacing w:val="0"/>
          <w:sz w:val="30"/>
          <w:szCs w:val="30"/>
          <w:shd w:val="clear" w:fill="FFFFFF"/>
          <w:lang w:val="en-US" w:eastAsia="zh-CN"/>
        </w:rPr>
        <w:t>鼓励基于低碳、绿色、环保设计理念的作品参赛，鼓励老字号企业自有设计团队和合作团队以贴合市场需求的高质量作品积极参赛。</w:t>
      </w:r>
    </w:p>
    <w:p>
      <w:pPr>
        <w:numPr>
          <w:ilvl w:val="0"/>
          <w:numId w:val="0"/>
        </w:numPr>
        <w:ind w:left="0" w:leftChars="0" w:firstLine="602" w:firstLineChars="200"/>
        <w:rPr>
          <w:rFonts w:hint="eastAsia" w:ascii="宋体" w:hAnsi="宋体" w:eastAsia="宋体" w:cs="宋体"/>
          <w:b/>
          <w:bCs/>
          <w:i w:val="0"/>
          <w:iCs w:val="0"/>
          <w:caps w:val="0"/>
          <w:color w:val="333333"/>
          <w:spacing w:val="0"/>
          <w:sz w:val="30"/>
          <w:szCs w:val="30"/>
          <w:shd w:val="clear" w:fill="FFFFFF"/>
          <w:lang w:val="en-US" w:eastAsia="zh-CN"/>
        </w:rPr>
      </w:pPr>
      <w:r>
        <w:rPr>
          <w:rFonts w:hint="eastAsia" w:ascii="宋体" w:hAnsi="宋体" w:eastAsia="宋体" w:cs="宋体"/>
          <w:b/>
          <w:bCs/>
          <w:i w:val="0"/>
          <w:iCs w:val="0"/>
          <w:caps w:val="0"/>
          <w:color w:val="333333"/>
          <w:spacing w:val="0"/>
          <w:sz w:val="30"/>
          <w:szCs w:val="30"/>
          <w:shd w:val="clear" w:fill="FFFFFF"/>
          <w:lang w:val="en-US" w:eastAsia="zh-CN"/>
        </w:rPr>
        <w:t>（二）紫金奖·建筑及环境设计大赛</w:t>
      </w:r>
    </w:p>
    <w:p>
      <w:pPr>
        <w:numPr>
          <w:ilvl w:val="0"/>
          <w:numId w:val="0"/>
        </w:numPr>
        <w:ind w:left="0" w:leftChars="0" w:firstLine="600" w:firstLineChars="200"/>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主题：千年运河 活力家园</w:t>
      </w:r>
    </w:p>
    <w:p>
      <w:pPr>
        <w:numPr>
          <w:ilvl w:val="0"/>
          <w:numId w:val="0"/>
        </w:numPr>
        <w:ind w:left="0" w:leftChars="0" w:firstLine="600" w:firstLineChars="200"/>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内容：“万物有所生，而独知守其根”，贯穿古今、连通南北的大运河是流动的世界文化遗产，积淀了深厚悠久的文化底蕴，承载着丰富的时代价值。进入新发展阶段，如何加强大运河所承载的丰厚优秀传统文化的保护、挖掘和阐释，传承弘扬中华优秀传统文化，推动大运河文化与时代元素相结合，焕发新的生机活力，让这一“流动的文化”更好融入当下、传承后世，是当代设计师和专业工作者的历史责任。本届大赛立足设计服务现实改善、设计创造文化价值，聚焦大运河文化保护传承与创新，聚焦文化活力空间的当代塑造，是对习近平总书记关于保护好、传承好、利用好大运河文化的重要讲话重要指示精神的贯彻落实，是对推动大运河文化带和大运河国家文化公园建设的积极响应，也是加强历史文化保护传承的务实之举。大赛延续开放式命题，参赛者应选择与大运河文化相关的现实空间为创作题材，自行选址、自行拟定设计任务及副题。</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创作选址应为具有真实的历史记忆和历史文化的场地，不得掺杂虚拟或虚假信息。创作类型应为与大运河文化相关的各类生产生活生态空间，可以是建筑、公共空间、设施、城市家具等。鼓励围绕大运河沿线的历史文化资源如历史文化名城名镇名村、历史文化街区、历史地段、历史建筑以及传统村落、传统园林、工业遗产和农业文化遗产等开展创意设计。创作形式可以是建筑设计、景观设计、城市设计、艺术设计（包括环境小品）等单项或综合设计，创作内容可以是改造、扩建或新建，题材不限、规模不限、手法不限，自由创作。选题提倡从身边入手、从现实入手，尺度适宜、内涵真实，不鼓励宏大叙事场景的设计方案。</w:t>
      </w:r>
    </w:p>
    <w:p>
      <w:pPr>
        <w:numPr>
          <w:ilvl w:val="0"/>
          <w:numId w:val="0"/>
        </w:numPr>
        <w:ind w:left="0" w:leftChars="0" w:firstLine="0" w:firstLineChars="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方案设计应着重表达创意创新，创作内容鼓励提出面向大运河文化价值的挖掘、延续与活化利用的综合设计方案，鼓励提出针对新旧环境、新旧建筑联动改善的设计方案，鼓励当代新思维、新方法、新技术、新材料、新设施和新场景的合理应用等，为新时代优秀传统文化的传承发展贡献创意力量。为促进创意设计成果落地转化，大赛鼓励参赛者与设计基地主体（如产权主体、平台机构、实施主体等）组成联合体共同参赛。同时，组委会面向社会公开征集一批有设计需求的基地，形成设计基地备选名录（分批发布），搭建共创平台，供参赛者参考选用。</w:t>
      </w:r>
    </w:p>
    <w:p>
      <w:pPr>
        <w:numPr>
          <w:ilvl w:val="0"/>
          <w:numId w:val="0"/>
        </w:numPr>
        <w:ind w:left="0" w:leftChars="0" w:firstLine="602" w:firstLineChars="200"/>
        <w:jc w:val="both"/>
        <w:rPr>
          <w:rFonts w:hint="eastAsia" w:ascii="宋体" w:hAnsi="宋体" w:eastAsia="宋体" w:cs="宋体"/>
          <w:b/>
          <w:bCs/>
          <w:i w:val="0"/>
          <w:iCs w:val="0"/>
          <w:caps w:val="0"/>
          <w:color w:val="333333"/>
          <w:spacing w:val="0"/>
          <w:sz w:val="30"/>
          <w:szCs w:val="30"/>
          <w:shd w:val="clear" w:fill="FFFFFF"/>
          <w:lang w:val="en-US" w:eastAsia="zh-CN"/>
        </w:rPr>
      </w:pPr>
      <w:r>
        <w:rPr>
          <w:rFonts w:hint="eastAsia" w:ascii="宋体" w:hAnsi="宋体" w:eastAsia="宋体" w:cs="宋体"/>
          <w:b/>
          <w:bCs/>
          <w:i w:val="0"/>
          <w:iCs w:val="0"/>
          <w:caps w:val="0"/>
          <w:color w:val="333333"/>
          <w:spacing w:val="0"/>
          <w:sz w:val="30"/>
          <w:szCs w:val="30"/>
          <w:shd w:val="clear" w:fill="FFFFFF"/>
          <w:lang w:val="en-US" w:eastAsia="zh-CN"/>
        </w:rPr>
        <w:t>（三）紫金奖·公益传播设计大赛</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主题：强国复兴有我</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内容：以习近平新时代中国特色社会主义思想为指导，通过公益广告的形式生动立体展现党的十八大以来党和国家事业的历史性变革和历史性成就，反映广大干部群众奋进新征程、建功新时代的生动实践，弘扬各行各业先进模范人物的英姿风采，以此激励全社会振奋“强国复兴有我”的精神力量，不忘初心、牢记使命，锐意进取、勇毅前行，满怀激情迎接党的二十大胜利召开。</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 xml:space="preserve">参赛作品应坚持正确的政治方向、舆论导向和价值取向，弘扬主旋律、传播正能量。作品应围绕新时代优秀共产党员和先进模范人物忠诚担当、牺牲奉献，各行各业劳动者爱岗敬业、奋发进取，青年学生追求理想、传承奋斗等内容进行创意设计，充分展现胸怀强国志、筑梦复兴路的新时代奋斗者形象。参赛作品创作应有效运用大众化、形象化、具体化的表达方式，用细节打动人心，做到用心用情、走心暖心，让广大人民群众真正产生共鸣。要注重思想性、艺术性、观赏性的有机统一，积极探索运用现代科技手段开展创意设计。 </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参赛作品类型为平面作品（含动态海报）、视频类作品（含视频作品、动画作品等）、新媒体类作品（含表情包、互动小程序、H5 等）。大赛鼓励参赛作品有其他表现形式的创新。参赛作品将择优在报刊、电视、网络及户外媒体上发布，并将择优报送参加 2022 年长三角地区公益广告大赛。</w:t>
      </w:r>
    </w:p>
    <w:p>
      <w:pPr>
        <w:numPr>
          <w:ilvl w:val="0"/>
          <w:numId w:val="0"/>
        </w:numPr>
        <w:ind w:left="0" w:leftChars="0" w:firstLine="602" w:firstLineChars="200"/>
        <w:jc w:val="both"/>
        <w:rPr>
          <w:rFonts w:hint="eastAsia" w:ascii="宋体" w:hAnsi="宋体" w:eastAsia="宋体" w:cs="宋体"/>
          <w:b/>
          <w:bCs/>
          <w:i w:val="0"/>
          <w:iCs w:val="0"/>
          <w:caps w:val="0"/>
          <w:color w:val="333333"/>
          <w:spacing w:val="0"/>
          <w:sz w:val="30"/>
          <w:szCs w:val="30"/>
          <w:shd w:val="clear" w:fill="FFFFFF"/>
          <w:lang w:val="en-US" w:eastAsia="zh-CN"/>
        </w:rPr>
      </w:pPr>
      <w:r>
        <w:rPr>
          <w:rFonts w:hint="eastAsia" w:ascii="宋体" w:hAnsi="宋体" w:eastAsia="宋体" w:cs="宋体"/>
          <w:b/>
          <w:bCs/>
          <w:i w:val="0"/>
          <w:iCs w:val="0"/>
          <w:caps w:val="0"/>
          <w:color w:val="333333"/>
          <w:spacing w:val="0"/>
          <w:sz w:val="30"/>
          <w:szCs w:val="30"/>
          <w:shd w:val="clear" w:fill="FFFFFF"/>
          <w:lang w:val="en-US" w:eastAsia="zh-CN"/>
        </w:rPr>
        <w:t>（四）紫金奖·工业设计大赛</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主题：设计之光 制造之魂</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内容：聚焦《江苏省“十四五”制造业高质量发展规划》重点培育的 16 个先进制造业集群，进一步激发工业设计创新创业活力，推动设计与制造融合，加快原创设计方案落地转化，提升工业设计产业化水平，营造工业设计创新发展氛围，促进全省工业设计高质量发展，助力江苏制造业转型升级。</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大赛分为两个组别：工业设计产品组、工业设计作品组。工业设计产品组：发挥工业设计金奖产品评选的示范和带动作用，提高江苏工业设计水平和创新能力，推动制造业高质量发展。主要由制造企业报送优秀工业设计产品，通过网络巡展、路演答辩、专家评审等，评选出江苏省优秀工业设计产品，同时为国家工信部组织的中国优秀工业设计奖评选作储备。工业设计作品组：以全面提升工业设计水平和设计成果产业化能力，积极探索设计与制造融合发展的有效路径，推动江苏制造业转型升级为出发点，围绕省内重点培育的 16 个先进制造业集群及制造企业设计需求，“超前”思考、大胆创新，形成引领趋势的原创产品设计方案。作品组根据 16 个先进制造业集群的广泛设计需求结合制造企业现实设计需求，分为创意概念和企业命题 2 个赛道，参赛者既可提交近 2 年内的创新概念作品，亦可针对企业定向命题进行原创作品设计。</w:t>
      </w:r>
    </w:p>
    <w:p>
      <w:pPr>
        <w:numPr>
          <w:ilvl w:val="0"/>
          <w:numId w:val="0"/>
        </w:numPr>
        <w:ind w:left="0" w:leftChars="0" w:firstLine="602" w:firstLineChars="200"/>
        <w:jc w:val="both"/>
        <w:rPr>
          <w:rFonts w:hint="eastAsia" w:ascii="宋体" w:hAnsi="宋体" w:eastAsia="宋体" w:cs="宋体"/>
          <w:b/>
          <w:bCs/>
          <w:i w:val="0"/>
          <w:iCs w:val="0"/>
          <w:caps w:val="0"/>
          <w:color w:val="333333"/>
          <w:spacing w:val="0"/>
          <w:sz w:val="30"/>
          <w:szCs w:val="30"/>
          <w:shd w:val="clear" w:fill="FFFFFF"/>
          <w:lang w:val="en-US" w:eastAsia="zh-CN"/>
        </w:rPr>
      </w:pPr>
      <w:r>
        <w:rPr>
          <w:rFonts w:hint="eastAsia" w:ascii="宋体" w:hAnsi="宋体" w:eastAsia="宋体" w:cs="宋体"/>
          <w:b/>
          <w:bCs/>
          <w:i w:val="0"/>
          <w:iCs w:val="0"/>
          <w:caps w:val="0"/>
          <w:color w:val="333333"/>
          <w:spacing w:val="0"/>
          <w:sz w:val="30"/>
          <w:szCs w:val="30"/>
          <w:shd w:val="clear" w:fill="FFFFFF"/>
          <w:lang w:val="en-US" w:eastAsia="zh-CN"/>
        </w:rPr>
        <w:t>（五）紫金奖·服装创意设计大赛</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主题：衣尚自然</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内容：参赛作品要求注重题材选择、面料取材、色彩搭配，以实用性与艺术性为基调，将传统文化设计增添更加现代的表达。鼓励面向校服、工装等应用类服饰进行创意设计。</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（六）紫金奖·中国（南京）大学生设计展</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主题：创意，让青春更美好</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内容：依托“紫金奖”文化创意设计大赛，面向中国高校(包含香港、澳门、台湾地区高校)大学生，汇聚优质创意设计作品，打造“创意与青春的欢聚”，为高校学生提供展示自我、锻炼技能、交流推广的舞台，展现中国高校创意设计实力，促进海峡两岸暨香港、澳门高校创意文化交流，提升设计教育水平，推动产学融合，孵化优质项目，培育新生代文化创意设计力量。</w:t>
      </w:r>
    </w:p>
    <w:p>
      <w:pPr>
        <w:numPr>
          <w:ilvl w:val="0"/>
          <w:numId w:val="0"/>
        </w:numPr>
        <w:ind w:left="0" w:leftChars="0" w:firstLine="600" w:firstLineChars="200"/>
        <w:jc w:val="both"/>
        <w:rPr>
          <w:rFonts w:hint="eastAsia" w:ascii="宋体" w:hAnsi="宋体" w:eastAsia="宋体" w:cs="宋体"/>
          <w:i w:val="0"/>
          <w:iCs w:val="0"/>
          <w:caps w:val="0"/>
          <w:color w:val="333333"/>
          <w:spacing w:val="0"/>
          <w:sz w:val="30"/>
          <w:szCs w:val="30"/>
          <w:shd w:val="clear" w:fill="FFFFFF"/>
          <w:lang w:val="en-US" w:eastAsia="zh-CN"/>
        </w:rPr>
      </w:pPr>
      <w:r>
        <w:rPr>
          <w:rFonts w:hint="eastAsia" w:ascii="宋体" w:hAnsi="宋体" w:eastAsia="宋体" w:cs="宋体"/>
          <w:i w:val="0"/>
          <w:iCs w:val="0"/>
          <w:caps w:val="0"/>
          <w:color w:val="333333"/>
          <w:spacing w:val="0"/>
          <w:sz w:val="30"/>
          <w:szCs w:val="30"/>
          <w:shd w:val="clear" w:fill="FFFFFF"/>
          <w:lang w:val="en-US" w:eastAsia="zh-CN"/>
        </w:rPr>
        <w:t>参展方案和作品围绕主题，在自然与社会、生态修复、可持续发展、文脉传承等方面展开深入思考与设计创作。 展会包括开幕式、作品联展、主旨演讲、主题论坛、文创市集、互动体验、网络直播、创意演出、校企洽谈等系列活动。特别增设工作营展区，展示第三届和第四届大学生设计展国际联合设计工作营相关成果。增设长江、大运河文化展区，聚焦长江沿线城市老字号和大运河沿岸非遗作品，展现当地风情韵味和文脉传承。针对年度主题，围绕“长江国家文化公园建设”“大运河文化带建设”“美丽乡村建设”，开展国际联合设计工作营，同时创新推出新生代设计体验类真人秀节目。展会同步在中国（南京）大学生设计展云平台进行全方位展示，不断提升影响力和美誉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60633"/>
    <w:multiLevelType w:val="singleLevel"/>
    <w:tmpl w:val="FCA606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ZjllMTM5ZTA3M2E4YjgzOTdhNzg3MGY4YTZlOGUifQ=="/>
  </w:docVars>
  <w:rsids>
    <w:rsidRoot w:val="08AB2744"/>
    <w:rsid w:val="08AB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2022-09-26T01:29:00Z</dcterms:created>
  <dc:creator>张弘</dc:creator>
  <cp:lastModifiedBy>张弘</cp:lastModifiedBy>
  <dcterms:modified xsi:type="dcterms:W3CDTF">2022-09-26T01:32:43Z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30BA214A51674AFD9853A7A9D3D1888F</vt:lpwstr>
  </property>
</Properties>
</file>