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2F8" w:rsidRPr="00E332F8" w:rsidRDefault="00E332F8" w:rsidP="00E332F8">
      <w:pPr>
        <w:jc w:val="center"/>
        <w:rPr>
          <w:rFonts w:ascii="黑体" w:eastAsia="黑体" w:hAnsi="Times New Roman" w:cs="Times New Roman"/>
          <w:sz w:val="32"/>
          <w:szCs w:val="24"/>
        </w:rPr>
      </w:pPr>
      <w:r w:rsidRPr="00E332F8">
        <w:rPr>
          <w:rFonts w:ascii="黑体" w:eastAsia="黑体" w:hAnsi="Times New Roman" w:cs="Times New Roman"/>
          <w:sz w:val="32"/>
          <w:szCs w:val="24"/>
        </w:rPr>
        <w:t>2019</w:t>
      </w:r>
      <w:r w:rsidRPr="00E332F8">
        <w:rPr>
          <w:rFonts w:ascii="黑体" w:eastAsia="黑体" w:hAnsi="Times New Roman" w:cs="Times New Roman" w:hint="eastAsia"/>
          <w:sz w:val="32"/>
          <w:szCs w:val="24"/>
        </w:rPr>
        <w:t>年常州工学院数学建模竞赛题目</w:t>
      </w:r>
      <w:r w:rsidR="00630402">
        <w:rPr>
          <w:rFonts w:ascii="黑体" w:eastAsia="黑体" w:hAnsi="Times New Roman" w:cs="Times New Roman" w:hint="eastAsia"/>
          <w:sz w:val="32"/>
          <w:szCs w:val="24"/>
        </w:rPr>
        <w:t xml:space="preserve"> </w:t>
      </w:r>
    </w:p>
    <w:p w:rsidR="00E332F8" w:rsidRPr="00E332F8" w:rsidRDefault="00E332F8" w:rsidP="00E332F8">
      <w:pPr>
        <w:spacing w:line="320" w:lineRule="exact"/>
        <w:jc w:val="center"/>
        <w:rPr>
          <w:rFonts w:ascii="华文楷体" w:eastAsia="华文楷体" w:hAnsi="华文楷体" w:cs="Times New Roman"/>
          <w:sz w:val="28"/>
          <w:szCs w:val="28"/>
        </w:rPr>
      </w:pPr>
      <w:r w:rsidRPr="00E332F8">
        <w:rPr>
          <w:rFonts w:ascii="华文楷体" w:eastAsia="华文楷体" w:hAnsi="华文楷体" w:cs="Times New Roman" w:hint="eastAsia"/>
          <w:sz w:val="28"/>
          <w:szCs w:val="28"/>
        </w:rPr>
        <w:t>（请先阅读“</w:t>
      </w:r>
      <w:r w:rsidR="00630402" w:rsidRPr="00630402">
        <w:rPr>
          <w:rFonts w:ascii="华文楷体" w:eastAsia="华文楷体" w:hAnsi="华文楷体" w:cs="Times New Roman"/>
          <w:sz w:val="28"/>
          <w:szCs w:val="28"/>
        </w:rPr>
        <w:t>竞赛注意事项</w:t>
      </w:r>
      <w:r w:rsidRPr="00E332F8">
        <w:rPr>
          <w:rFonts w:ascii="华文楷体" w:eastAsia="华文楷体" w:hAnsi="华文楷体" w:cs="Times New Roman" w:hint="eastAsia"/>
          <w:sz w:val="28"/>
          <w:szCs w:val="28"/>
        </w:rPr>
        <w:t>”）</w:t>
      </w:r>
    </w:p>
    <w:p w:rsidR="00E332F8" w:rsidRPr="00E332F8" w:rsidRDefault="00E332F8" w:rsidP="00E332F8">
      <w:pPr>
        <w:adjustRightInd w:val="0"/>
        <w:snapToGrid w:val="0"/>
        <w:spacing w:line="240" w:lineRule="atLeast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 w:rsidRPr="00E332F8"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6057900" cy="7620"/>
                <wp:effectExtent l="33655" t="34290" r="33020" b="3429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762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C57296B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8pt" to="477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" strokeweight="4.5pt">
                <v:stroke linestyle="thinThick"/>
              </v:line>
            </w:pict>
          </mc:Fallback>
        </mc:AlternateContent>
      </w:r>
    </w:p>
    <w:p w:rsidR="00E332F8" w:rsidRDefault="00E332F8" w:rsidP="00FE6AD5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 xml:space="preserve">             </w:t>
      </w:r>
      <w:r w:rsidR="006E2107">
        <w:rPr>
          <w:rFonts w:ascii="宋体" w:eastAsia="宋体" w:hAnsi="宋体"/>
          <w:b/>
          <w:sz w:val="28"/>
          <w:szCs w:val="28"/>
        </w:rPr>
        <w:t>A</w:t>
      </w:r>
      <w:r>
        <w:rPr>
          <w:rFonts w:ascii="宋体" w:eastAsia="宋体" w:hAnsi="宋体" w:hint="eastAsia"/>
          <w:b/>
          <w:sz w:val="28"/>
          <w:szCs w:val="28"/>
        </w:rPr>
        <w:t xml:space="preserve">题  </w:t>
      </w:r>
      <w:r w:rsidRPr="00E332F8">
        <w:rPr>
          <w:rFonts w:ascii="宋体" w:eastAsia="宋体" w:hAnsi="宋体" w:hint="eastAsia"/>
          <w:b/>
          <w:sz w:val="28"/>
          <w:szCs w:val="28"/>
        </w:rPr>
        <w:t>高校体育教师胜任力</w:t>
      </w:r>
      <w:r>
        <w:rPr>
          <w:rFonts w:ascii="宋体" w:eastAsia="宋体" w:hAnsi="宋体" w:hint="eastAsia"/>
          <w:b/>
          <w:sz w:val="28"/>
          <w:szCs w:val="28"/>
        </w:rPr>
        <w:t>的综合评价</w:t>
      </w:r>
    </w:p>
    <w:p w:rsidR="00FC36E4" w:rsidRDefault="002B5316" w:rsidP="009048E5">
      <w:pPr>
        <w:spacing w:line="360" w:lineRule="auto"/>
        <w:rPr>
          <w:rFonts w:ascii="宋体" w:eastAsia="宋体" w:hAnsi="宋体"/>
          <w:sz w:val="24"/>
          <w:szCs w:val="24"/>
        </w:rPr>
      </w:pPr>
      <w:r w:rsidRPr="0046466E">
        <w:rPr>
          <w:rFonts w:ascii="宋体" w:eastAsia="宋体" w:hAnsi="宋体" w:hint="eastAsia"/>
          <w:b/>
          <w:sz w:val="24"/>
          <w:szCs w:val="24"/>
        </w:rPr>
        <w:t>背景：</w:t>
      </w:r>
      <w:r w:rsidRPr="00FE6AD5">
        <w:rPr>
          <w:rFonts w:ascii="宋体" w:eastAsia="宋体" w:hAnsi="宋体" w:hint="eastAsia"/>
          <w:sz w:val="24"/>
          <w:szCs w:val="24"/>
        </w:rPr>
        <w:t>高校体育教师与其他学科教师相比具有不同的行为特质，</w:t>
      </w:r>
      <w:r w:rsidRPr="00FE6AD5">
        <w:rPr>
          <w:rFonts w:ascii="宋体" w:eastAsia="宋体" w:hAnsi="宋体"/>
          <w:sz w:val="24"/>
          <w:szCs w:val="24"/>
        </w:rPr>
        <w:t>因而导致高校体</w:t>
      </w:r>
      <w:r w:rsidRPr="00FE6AD5">
        <w:rPr>
          <w:rFonts w:ascii="宋体" w:eastAsia="宋体" w:hAnsi="宋体" w:hint="eastAsia"/>
          <w:sz w:val="24"/>
          <w:szCs w:val="24"/>
        </w:rPr>
        <w:t>育教师的努力程度很难准确地测量。</w:t>
      </w:r>
      <w:r w:rsidRPr="00FE6AD5">
        <w:rPr>
          <w:rFonts w:ascii="宋体" w:eastAsia="宋体" w:hAnsi="宋体"/>
          <w:sz w:val="24"/>
          <w:szCs w:val="24"/>
        </w:rPr>
        <w:t>为了解决科学地评价高校体育教师胜任力的</w:t>
      </w:r>
      <w:bookmarkStart w:id="0" w:name="_GoBack"/>
      <w:bookmarkEnd w:id="0"/>
      <w:r w:rsidRPr="00FE6AD5">
        <w:rPr>
          <w:rFonts w:ascii="宋体" w:eastAsia="宋体" w:hAnsi="宋体"/>
          <w:sz w:val="24"/>
          <w:szCs w:val="24"/>
        </w:rPr>
        <w:t>问</w:t>
      </w:r>
      <w:r w:rsidRPr="00FE6AD5">
        <w:rPr>
          <w:rFonts w:ascii="宋体" w:eastAsia="宋体" w:hAnsi="宋体" w:hint="eastAsia"/>
          <w:sz w:val="24"/>
          <w:szCs w:val="24"/>
        </w:rPr>
        <w:t>题，</w:t>
      </w:r>
      <w:r w:rsidRPr="00FE6AD5">
        <w:rPr>
          <w:rFonts w:ascii="宋体" w:eastAsia="宋体" w:hAnsi="宋体"/>
          <w:sz w:val="24"/>
          <w:szCs w:val="24"/>
        </w:rPr>
        <w:t>在层次分析法（</w:t>
      </w:r>
      <w:r w:rsidRPr="00FE6AD5">
        <w:rPr>
          <w:rFonts w:ascii="宋体" w:eastAsia="宋体" w:hAnsi="宋体" w:hint="eastAsia"/>
          <w:sz w:val="24"/>
          <w:szCs w:val="24"/>
        </w:rPr>
        <w:t>AHP）</w:t>
      </w:r>
      <w:r w:rsidRPr="00FE6AD5">
        <w:rPr>
          <w:rFonts w:ascii="宋体" w:eastAsia="宋体" w:hAnsi="宋体"/>
          <w:sz w:val="24"/>
          <w:szCs w:val="24"/>
        </w:rPr>
        <w:t>的基础上</w:t>
      </w:r>
      <w:r w:rsidRPr="00FE6AD5">
        <w:rPr>
          <w:rFonts w:ascii="宋体" w:eastAsia="宋体" w:hAnsi="宋体" w:hint="eastAsia"/>
          <w:sz w:val="24"/>
          <w:szCs w:val="24"/>
        </w:rPr>
        <w:t>，</w:t>
      </w:r>
      <w:r w:rsidRPr="00FE6AD5">
        <w:rPr>
          <w:rFonts w:ascii="宋体" w:eastAsia="宋体" w:hAnsi="宋体"/>
          <w:sz w:val="24"/>
          <w:szCs w:val="24"/>
        </w:rPr>
        <w:t>构</w:t>
      </w:r>
      <w:r w:rsidRPr="00FE6AD5">
        <w:rPr>
          <w:rFonts w:ascii="宋体" w:eastAsia="宋体" w:hAnsi="宋体" w:hint="eastAsia"/>
          <w:sz w:val="24"/>
          <w:szCs w:val="24"/>
        </w:rPr>
        <w:t>建了AHP</w:t>
      </w:r>
      <w:r w:rsidRPr="00FE6AD5">
        <w:rPr>
          <w:rFonts w:ascii="宋体" w:eastAsia="宋体" w:hAnsi="宋体"/>
          <w:sz w:val="24"/>
          <w:szCs w:val="24"/>
        </w:rPr>
        <w:t>评判指标体系模型</w:t>
      </w:r>
      <w:r w:rsidRPr="00FE6AD5">
        <w:rPr>
          <w:rFonts w:ascii="宋体" w:eastAsia="宋体" w:hAnsi="宋体" w:hint="eastAsia"/>
          <w:sz w:val="24"/>
          <w:szCs w:val="24"/>
        </w:rPr>
        <w:t>。</w:t>
      </w:r>
      <w:r w:rsidRPr="00FE6AD5">
        <w:rPr>
          <w:rFonts w:ascii="宋体" w:eastAsia="宋体" w:hAnsi="宋体"/>
          <w:sz w:val="24"/>
          <w:szCs w:val="24"/>
        </w:rPr>
        <w:t>根据该方法比较突出的特点</w:t>
      </w:r>
      <w:r w:rsidRPr="00FE6AD5">
        <w:rPr>
          <w:rFonts w:ascii="宋体" w:eastAsia="宋体" w:hAnsi="宋体" w:hint="eastAsia"/>
          <w:sz w:val="24"/>
          <w:szCs w:val="24"/>
        </w:rPr>
        <w:t>，</w:t>
      </w:r>
      <w:r w:rsidRPr="00FE6AD5">
        <w:rPr>
          <w:rFonts w:ascii="宋体" w:eastAsia="宋体" w:hAnsi="宋体"/>
          <w:sz w:val="24"/>
          <w:szCs w:val="24"/>
        </w:rPr>
        <w:t>考虑到</w:t>
      </w:r>
      <w:r w:rsidR="00E247B8">
        <w:rPr>
          <w:rFonts w:ascii="宋体" w:eastAsia="宋体" w:hAnsi="宋体" w:hint="eastAsia"/>
          <w:sz w:val="24"/>
          <w:szCs w:val="24"/>
        </w:rPr>
        <w:t>决策者对评价指标权重的不同，</w:t>
      </w:r>
      <w:r w:rsidRPr="00FE6AD5">
        <w:rPr>
          <w:rFonts w:ascii="宋体" w:eastAsia="宋体" w:hAnsi="宋体" w:hint="eastAsia"/>
          <w:sz w:val="24"/>
          <w:szCs w:val="24"/>
        </w:rPr>
        <w:t>对3</w:t>
      </w:r>
      <w:r w:rsidRPr="00FE6AD5">
        <w:rPr>
          <w:rFonts w:ascii="宋体" w:eastAsia="宋体" w:hAnsi="宋体"/>
          <w:sz w:val="24"/>
          <w:szCs w:val="24"/>
        </w:rPr>
        <w:t>类高校体育教师的胜任力进行综合评判</w:t>
      </w:r>
      <w:r w:rsidRPr="00FE6AD5">
        <w:rPr>
          <w:rFonts w:ascii="宋体" w:eastAsia="宋体" w:hAnsi="宋体" w:hint="eastAsia"/>
          <w:sz w:val="24"/>
          <w:szCs w:val="24"/>
        </w:rPr>
        <w:t>。</w:t>
      </w:r>
      <w:r w:rsidR="00FE6AD5" w:rsidRPr="00FE6AD5">
        <w:rPr>
          <w:rFonts w:ascii="宋体" w:eastAsia="宋体" w:hAnsi="宋体"/>
          <w:sz w:val="24"/>
          <w:szCs w:val="24"/>
        </w:rPr>
        <w:t>从工作态度、知识</w:t>
      </w:r>
      <w:r w:rsidRPr="00FE6AD5">
        <w:rPr>
          <w:rFonts w:ascii="宋体" w:eastAsia="宋体" w:hAnsi="宋体"/>
          <w:sz w:val="24"/>
          <w:szCs w:val="24"/>
        </w:rPr>
        <w:t>技能、课程设</w:t>
      </w:r>
      <w:r w:rsidRPr="00FE6AD5">
        <w:rPr>
          <w:rFonts w:ascii="宋体" w:eastAsia="宋体" w:hAnsi="宋体" w:hint="eastAsia"/>
          <w:sz w:val="24"/>
          <w:szCs w:val="24"/>
        </w:rPr>
        <w:t>置、创新能力以及合作能力5</w:t>
      </w:r>
      <w:r w:rsidRPr="00FE6AD5">
        <w:rPr>
          <w:rFonts w:ascii="宋体" w:eastAsia="宋体" w:hAnsi="宋体"/>
          <w:sz w:val="24"/>
          <w:szCs w:val="24"/>
        </w:rPr>
        <w:t>个方面综合量化高校体育教师的胜任力</w:t>
      </w:r>
      <w:r w:rsidRPr="00FE6AD5">
        <w:rPr>
          <w:rFonts w:ascii="宋体" w:eastAsia="宋体" w:hAnsi="宋体" w:hint="eastAsia"/>
          <w:sz w:val="24"/>
          <w:szCs w:val="24"/>
        </w:rPr>
        <w:t>，</w:t>
      </w:r>
      <w:r w:rsidRPr="00FE6AD5">
        <w:rPr>
          <w:rFonts w:ascii="宋体" w:eastAsia="宋体" w:hAnsi="宋体"/>
          <w:sz w:val="24"/>
          <w:szCs w:val="24"/>
        </w:rPr>
        <w:t>旨在为组织</w:t>
      </w:r>
      <w:r w:rsidRPr="00FE6AD5">
        <w:rPr>
          <w:rFonts w:ascii="宋体" w:eastAsia="宋体" w:hAnsi="宋体" w:hint="eastAsia"/>
          <w:sz w:val="24"/>
          <w:szCs w:val="24"/>
        </w:rPr>
        <w:t>全面评价以及甄选高校体育教师人才提供一种切实可行的科学方法。</w:t>
      </w:r>
    </w:p>
    <w:p w:rsidR="002B5316" w:rsidRDefault="002B5316" w:rsidP="00FC36E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E6AD5">
        <w:rPr>
          <w:rFonts w:ascii="宋体" w:eastAsia="宋体" w:hAnsi="宋体" w:hint="eastAsia"/>
          <w:sz w:val="24"/>
          <w:szCs w:val="24"/>
        </w:rPr>
        <w:t>高校体育教师胜任力测评指标的确定按照科学性、简便性和宏观性的原则，</w:t>
      </w:r>
      <w:r w:rsidRPr="00FE6AD5">
        <w:rPr>
          <w:rFonts w:ascii="宋体" w:eastAsia="宋体" w:hAnsi="宋体"/>
          <w:sz w:val="24"/>
          <w:szCs w:val="24"/>
        </w:rPr>
        <w:t>在相关文献的基础上</w:t>
      </w:r>
      <w:r w:rsidR="00E247B8">
        <w:rPr>
          <w:rFonts w:ascii="宋体" w:eastAsia="宋体" w:hAnsi="宋体" w:hint="eastAsia"/>
          <w:sz w:val="24"/>
          <w:szCs w:val="24"/>
        </w:rPr>
        <w:t>关于体育教师标准体系框架研究，</w:t>
      </w:r>
      <w:r w:rsidRPr="00FE6AD5">
        <w:rPr>
          <w:rFonts w:ascii="宋体" w:eastAsia="宋体" w:hAnsi="宋体"/>
          <w:sz w:val="24"/>
          <w:szCs w:val="24"/>
        </w:rPr>
        <w:t>构建了高校体育教师胜任</w:t>
      </w:r>
      <w:r w:rsidR="00E0572D" w:rsidRPr="00FE6AD5">
        <w:rPr>
          <w:rFonts w:ascii="宋体" w:eastAsia="宋体" w:hAnsi="宋体" w:hint="eastAsia"/>
          <w:sz w:val="24"/>
          <w:szCs w:val="24"/>
        </w:rPr>
        <w:t>能</w:t>
      </w:r>
      <w:r w:rsidRPr="00FE6AD5">
        <w:rPr>
          <w:rFonts w:ascii="宋体" w:eastAsia="宋体" w:hAnsi="宋体"/>
          <w:sz w:val="24"/>
          <w:szCs w:val="24"/>
        </w:rPr>
        <w:t>力评价指标体系</w:t>
      </w:r>
      <w:r w:rsidRPr="00FE6AD5">
        <w:rPr>
          <w:rFonts w:ascii="宋体" w:eastAsia="宋体" w:hAnsi="宋体" w:hint="eastAsia"/>
          <w:sz w:val="24"/>
          <w:szCs w:val="24"/>
        </w:rPr>
        <w:t>，</w:t>
      </w:r>
      <w:r w:rsidRPr="00FE6AD5">
        <w:rPr>
          <w:rFonts w:ascii="宋体" w:eastAsia="宋体" w:hAnsi="宋体"/>
          <w:sz w:val="24"/>
          <w:szCs w:val="24"/>
        </w:rPr>
        <w:t>如图</w:t>
      </w:r>
      <w:r w:rsidRPr="00FE6AD5">
        <w:rPr>
          <w:rFonts w:ascii="宋体" w:eastAsia="宋体" w:hAnsi="宋体" w:hint="eastAsia"/>
          <w:sz w:val="24"/>
          <w:szCs w:val="24"/>
        </w:rPr>
        <w:t>1</w:t>
      </w:r>
      <w:r w:rsidRPr="00FE6AD5">
        <w:rPr>
          <w:rFonts w:ascii="宋体" w:eastAsia="宋体" w:hAnsi="宋体"/>
          <w:sz w:val="24"/>
          <w:szCs w:val="24"/>
        </w:rPr>
        <w:t>所示</w:t>
      </w:r>
      <w:r w:rsidRPr="00FE6AD5">
        <w:rPr>
          <w:rFonts w:ascii="宋体" w:eastAsia="宋体" w:hAnsi="宋体" w:hint="eastAsia"/>
          <w:sz w:val="24"/>
          <w:szCs w:val="24"/>
        </w:rPr>
        <w:t>。</w:t>
      </w:r>
      <w:r w:rsidRPr="00FE6AD5">
        <w:rPr>
          <w:rFonts w:ascii="宋体" w:eastAsia="宋体" w:hAnsi="宋体"/>
          <w:sz w:val="24"/>
          <w:szCs w:val="24"/>
        </w:rPr>
        <w:t>这</w:t>
      </w:r>
      <w:r w:rsidR="00E247B8">
        <w:rPr>
          <w:rFonts w:ascii="宋体" w:eastAsia="宋体" w:hAnsi="宋体" w:hint="eastAsia"/>
          <w:sz w:val="24"/>
          <w:szCs w:val="24"/>
        </w:rPr>
        <w:t>些指标包括五个层面，</w:t>
      </w:r>
      <w:r w:rsidRPr="00FE6AD5">
        <w:rPr>
          <w:rFonts w:ascii="宋体" w:eastAsia="宋体" w:hAnsi="宋体"/>
          <w:sz w:val="24"/>
          <w:szCs w:val="24"/>
        </w:rPr>
        <w:t>即</w:t>
      </w:r>
      <w:r w:rsidR="00FE6AD5">
        <w:rPr>
          <w:rFonts w:ascii="宋体" w:eastAsia="宋体" w:hAnsi="宋体" w:hint="eastAsia"/>
          <w:sz w:val="24"/>
          <w:szCs w:val="24"/>
        </w:rPr>
        <w:t>：</w:t>
      </w:r>
      <w:r w:rsidRPr="001C281D">
        <w:rPr>
          <w:rFonts w:ascii="宋体" w:eastAsia="宋体" w:hAnsi="宋体"/>
          <w:sz w:val="24"/>
          <w:szCs w:val="24"/>
        </w:rPr>
        <w:t>工作</w:t>
      </w:r>
      <w:r w:rsidRPr="00FE6AD5">
        <w:rPr>
          <w:rFonts w:ascii="宋体" w:eastAsia="宋体" w:hAnsi="宋体"/>
          <w:sz w:val="24"/>
          <w:szCs w:val="24"/>
        </w:rPr>
        <w:t>态度</w:t>
      </w:r>
      <w:r w:rsidR="00FE6AD5" w:rsidRPr="00FE6AD5">
        <w:rPr>
          <w:rFonts w:ascii="宋体" w:eastAsia="宋体" w:hAnsi="宋体"/>
          <w:position w:val="-12"/>
          <w:sz w:val="24"/>
          <w:szCs w:val="24"/>
        </w:rPr>
        <w:object w:dxaOrig="2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8pt" o:ole="">
            <v:imagedata r:id="rId7" o:title=""/>
          </v:shape>
          <o:OLEObject Type="Embed" ProgID="Equation.DSMT4" ShapeID="_x0000_i1025" DrawAspect="Content" ObjectID="_1616318122" r:id="rId8"/>
        </w:object>
      </w:r>
      <w:r w:rsidR="00E247B8">
        <w:rPr>
          <w:rFonts w:ascii="宋体" w:eastAsia="宋体" w:hAnsi="宋体" w:hint="eastAsia"/>
          <w:sz w:val="24"/>
          <w:szCs w:val="24"/>
        </w:rPr>
        <w:t>，</w:t>
      </w:r>
      <w:r w:rsidRPr="00FE6AD5">
        <w:rPr>
          <w:rFonts w:ascii="宋体" w:eastAsia="宋体" w:hAnsi="宋体"/>
          <w:sz w:val="24"/>
          <w:szCs w:val="24"/>
        </w:rPr>
        <w:t>从专业理念与师德</w:t>
      </w:r>
      <w:r w:rsidR="00FE6AD5" w:rsidRPr="00FE6AD5">
        <w:rPr>
          <w:rFonts w:ascii="宋体" w:eastAsia="宋体" w:hAnsi="宋体"/>
          <w:position w:val="-12"/>
          <w:sz w:val="24"/>
          <w:szCs w:val="24"/>
        </w:rPr>
        <w:object w:dxaOrig="279" w:dyaOrig="360">
          <v:shape id="_x0000_i1026" type="#_x0000_t75" style="width:14.25pt;height:18pt" o:ole="">
            <v:imagedata r:id="rId9" o:title=""/>
          </v:shape>
          <o:OLEObject Type="Embed" ProgID="Equation.DSMT4" ShapeID="_x0000_i1026" DrawAspect="Content" ObjectID="_1616318123" r:id="rId10"/>
        </w:object>
      </w:r>
      <w:r w:rsidRPr="00FE6AD5">
        <w:rPr>
          <w:rFonts w:ascii="宋体" w:eastAsia="宋体" w:hAnsi="宋体"/>
          <w:sz w:val="24"/>
          <w:szCs w:val="24"/>
        </w:rPr>
        <w:t>、责任心</w:t>
      </w:r>
      <w:r w:rsidR="00FE6AD5" w:rsidRPr="00FE6AD5">
        <w:rPr>
          <w:rFonts w:ascii="宋体" w:eastAsia="宋体" w:hAnsi="宋体"/>
          <w:position w:val="-12"/>
          <w:sz w:val="24"/>
          <w:szCs w:val="24"/>
        </w:rPr>
        <w:object w:dxaOrig="300" w:dyaOrig="360">
          <v:shape id="_x0000_i1027" type="#_x0000_t75" style="width:15pt;height:18pt" o:ole="">
            <v:imagedata r:id="rId11" o:title=""/>
          </v:shape>
          <o:OLEObject Type="Embed" ProgID="Equation.DSMT4" ShapeID="_x0000_i1027" DrawAspect="Content" ObjectID="_1616318124" r:id="rId12"/>
        </w:object>
      </w:r>
      <w:r w:rsidRPr="00FE6AD5">
        <w:rPr>
          <w:rFonts w:ascii="宋体" w:eastAsia="宋体" w:hAnsi="宋体"/>
          <w:sz w:val="24"/>
          <w:szCs w:val="24"/>
        </w:rPr>
        <w:t>和主动性</w:t>
      </w:r>
      <w:r w:rsidR="00FE6AD5" w:rsidRPr="00FE6AD5">
        <w:rPr>
          <w:rFonts w:ascii="宋体" w:eastAsia="宋体" w:hAnsi="宋体"/>
          <w:position w:val="-12"/>
          <w:sz w:val="24"/>
          <w:szCs w:val="24"/>
        </w:rPr>
        <w:object w:dxaOrig="300" w:dyaOrig="360">
          <v:shape id="_x0000_i1028" type="#_x0000_t75" style="width:15pt;height:18pt" o:ole="">
            <v:imagedata r:id="rId13" o:title=""/>
          </v:shape>
          <o:OLEObject Type="Embed" ProgID="Equation.DSMT4" ShapeID="_x0000_i1028" DrawAspect="Content" ObjectID="_1616318125" r:id="rId14"/>
        </w:object>
      </w:r>
      <w:r w:rsidR="00E0572D" w:rsidRPr="00FE6AD5">
        <w:rPr>
          <w:rFonts w:ascii="宋体" w:eastAsia="宋体" w:hAnsi="宋体"/>
          <w:sz w:val="24"/>
          <w:szCs w:val="24"/>
        </w:rPr>
        <w:t>角度来分析</w:t>
      </w:r>
      <w:r w:rsidR="00E247B8">
        <w:rPr>
          <w:rFonts w:ascii="宋体" w:eastAsia="宋体" w:hAnsi="宋体" w:hint="eastAsia"/>
          <w:sz w:val="24"/>
          <w:szCs w:val="24"/>
        </w:rPr>
        <w:t>；</w:t>
      </w:r>
      <w:r w:rsidR="00E0572D" w:rsidRPr="00FE6AD5">
        <w:rPr>
          <w:rFonts w:ascii="宋体" w:eastAsia="宋体" w:hAnsi="宋体" w:hint="eastAsia"/>
          <w:sz w:val="24"/>
          <w:szCs w:val="24"/>
        </w:rPr>
        <w:t>类似地</w:t>
      </w:r>
      <w:r w:rsidRPr="00FE6AD5">
        <w:rPr>
          <w:rFonts w:ascii="宋体" w:eastAsia="宋体" w:hAnsi="宋体"/>
          <w:sz w:val="24"/>
          <w:szCs w:val="24"/>
        </w:rPr>
        <w:t>知识技能</w:t>
      </w:r>
      <w:r w:rsidR="00FE6AD5" w:rsidRPr="00FE6AD5">
        <w:rPr>
          <w:rFonts w:ascii="宋体" w:eastAsia="宋体" w:hAnsi="宋体"/>
          <w:position w:val="-12"/>
          <w:sz w:val="24"/>
          <w:szCs w:val="24"/>
        </w:rPr>
        <w:object w:dxaOrig="300" w:dyaOrig="360">
          <v:shape id="_x0000_i1029" type="#_x0000_t75" style="width:15pt;height:18pt" o:ole="">
            <v:imagedata r:id="rId15" o:title=""/>
          </v:shape>
          <o:OLEObject Type="Embed" ProgID="Equation.DSMT4" ShapeID="_x0000_i1029" DrawAspect="Content" ObjectID="_1616318126" r:id="rId16"/>
        </w:object>
      </w:r>
      <w:r w:rsidRPr="00FE6AD5">
        <w:rPr>
          <w:rFonts w:ascii="宋体" w:eastAsia="宋体" w:hAnsi="宋体" w:hint="eastAsia"/>
          <w:sz w:val="24"/>
          <w:szCs w:val="24"/>
        </w:rPr>
        <w:t>、</w:t>
      </w:r>
      <w:r w:rsidRPr="00FE6AD5">
        <w:rPr>
          <w:rFonts w:ascii="宋体" w:eastAsia="宋体" w:hAnsi="宋体"/>
          <w:sz w:val="24"/>
          <w:szCs w:val="24"/>
        </w:rPr>
        <w:t>课程设置</w:t>
      </w:r>
      <w:r w:rsidR="00FE6AD5" w:rsidRPr="00FE6AD5">
        <w:rPr>
          <w:rFonts w:ascii="宋体" w:eastAsia="宋体" w:hAnsi="宋体"/>
          <w:position w:val="-12"/>
          <w:sz w:val="24"/>
          <w:szCs w:val="24"/>
        </w:rPr>
        <w:object w:dxaOrig="279" w:dyaOrig="360">
          <v:shape id="_x0000_i1030" type="#_x0000_t75" style="width:14.25pt;height:18pt" o:ole="">
            <v:imagedata r:id="rId17" o:title=""/>
          </v:shape>
          <o:OLEObject Type="Embed" ProgID="Equation.DSMT4" ShapeID="_x0000_i1030" DrawAspect="Content" ObjectID="_1616318127" r:id="rId18"/>
        </w:object>
      </w:r>
      <w:r w:rsidRPr="00FE6AD5">
        <w:rPr>
          <w:rFonts w:ascii="宋体" w:eastAsia="宋体" w:hAnsi="宋体" w:hint="eastAsia"/>
          <w:sz w:val="24"/>
          <w:szCs w:val="24"/>
        </w:rPr>
        <w:t>、</w:t>
      </w:r>
      <w:r w:rsidRPr="00FE6AD5">
        <w:rPr>
          <w:rFonts w:ascii="宋体" w:eastAsia="宋体" w:hAnsi="宋体"/>
          <w:sz w:val="24"/>
          <w:szCs w:val="24"/>
        </w:rPr>
        <w:t>创新能力</w:t>
      </w:r>
      <w:r w:rsidR="00FE6AD5" w:rsidRPr="00FE6AD5">
        <w:rPr>
          <w:rFonts w:ascii="宋体" w:eastAsia="宋体" w:hAnsi="宋体"/>
          <w:position w:val="-12"/>
          <w:sz w:val="24"/>
          <w:szCs w:val="24"/>
        </w:rPr>
        <w:object w:dxaOrig="300" w:dyaOrig="360">
          <v:shape id="_x0000_i1031" type="#_x0000_t75" style="width:15pt;height:18pt" o:ole="">
            <v:imagedata r:id="rId19" o:title=""/>
          </v:shape>
          <o:OLEObject Type="Embed" ProgID="Equation.DSMT4" ShapeID="_x0000_i1031" DrawAspect="Content" ObjectID="_1616318128" r:id="rId20"/>
        </w:object>
      </w:r>
      <w:r w:rsidRPr="00FE6AD5">
        <w:rPr>
          <w:rFonts w:ascii="宋体" w:eastAsia="宋体" w:hAnsi="宋体" w:hint="eastAsia"/>
          <w:sz w:val="24"/>
          <w:szCs w:val="24"/>
        </w:rPr>
        <w:t>、</w:t>
      </w:r>
      <w:r w:rsidRPr="00FE6AD5">
        <w:rPr>
          <w:rFonts w:ascii="宋体" w:eastAsia="宋体" w:hAnsi="宋体"/>
          <w:sz w:val="24"/>
          <w:szCs w:val="24"/>
        </w:rPr>
        <w:t>合作能力</w:t>
      </w:r>
      <w:r w:rsidR="00FE6AD5" w:rsidRPr="00FE6AD5">
        <w:rPr>
          <w:rFonts w:ascii="宋体" w:eastAsia="宋体" w:hAnsi="宋体"/>
          <w:position w:val="-12"/>
          <w:sz w:val="24"/>
          <w:szCs w:val="24"/>
        </w:rPr>
        <w:object w:dxaOrig="279" w:dyaOrig="360">
          <v:shape id="_x0000_i1032" type="#_x0000_t75" style="width:14.25pt;height:18pt" o:ole="">
            <v:imagedata r:id="rId21" o:title=""/>
          </v:shape>
          <o:OLEObject Type="Embed" ProgID="Equation.DSMT4" ShapeID="_x0000_i1032" DrawAspect="Content" ObjectID="_1616318129" r:id="rId22"/>
        </w:object>
      </w:r>
      <w:r w:rsidR="00E0572D" w:rsidRPr="00FE6AD5">
        <w:rPr>
          <w:rFonts w:ascii="宋体" w:eastAsia="宋体" w:hAnsi="宋体" w:hint="eastAsia"/>
          <w:sz w:val="24"/>
          <w:szCs w:val="24"/>
        </w:rPr>
        <w:t>也从各个方面进行考虑。</w:t>
      </w:r>
    </w:p>
    <w:p w:rsidR="005E49E5" w:rsidRPr="00AD2882" w:rsidRDefault="005E49E5" w:rsidP="009048E5">
      <w:pPr>
        <w:spacing w:line="360" w:lineRule="auto"/>
        <w:rPr>
          <w:rFonts w:ascii="宋体" w:eastAsia="宋体" w:hAnsi="宋体"/>
          <w:sz w:val="28"/>
          <w:szCs w:val="28"/>
        </w:rPr>
      </w:pPr>
      <w:r w:rsidRPr="0046466E">
        <w:rPr>
          <w:rFonts w:ascii="宋体" w:eastAsia="宋体" w:hAnsi="宋体" w:hint="eastAsia"/>
          <w:b/>
          <w:sz w:val="24"/>
          <w:szCs w:val="24"/>
        </w:rPr>
        <w:t>问题</w:t>
      </w:r>
      <w:r w:rsidRPr="00AD2882">
        <w:rPr>
          <w:rFonts w:ascii="宋体" w:eastAsia="宋体" w:hAnsi="宋体" w:hint="eastAsia"/>
          <w:sz w:val="28"/>
          <w:szCs w:val="28"/>
        </w:rPr>
        <w:t>：</w:t>
      </w:r>
      <w:r w:rsidR="00FE6AD5" w:rsidRPr="00AD2882">
        <w:rPr>
          <w:rFonts w:ascii="宋体" w:eastAsia="宋体" w:hAnsi="宋体" w:hint="eastAsia"/>
          <w:sz w:val="24"/>
          <w:szCs w:val="24"/>
        </w:rPr>
        <w:t>已知</w:t>
      </w:r>
      <w:r w:rsidRPr="00AD2882">
        <w:rPr>
          <w:rFonts w:ascii="宋体" w:eastAsia="宋体" w:hAnsi="宋体" w:hint="eastAsia"/>
          <w:sz w:val="24"/>
          <w:szCs w:val="24"/>
        </w:rPr>
        <w:t>通过专家打分和判断，构造的目标层对准则层的判断矩阵为</w:t>
      </w:r>
    </w:p>
    <w:p w:rsidR="005E49E5" w:rsidRPr="00AD2882" w:rsidRDefault="005E49E5" w:rsidP="009048E5">
      <w:pPr>
        <w:pStyle w:val="MTDisplayEquation"/>
        <w:spacing w:line="360" w:lineRule="auto"/>
      </w:pPr>
      <w:r w:rsidRPr="00AD2882">
        <w:tab/>
      </w:r>
      <w:r w:rsidRPr="00AD2882">
        <w:rPr>
          <w:position w:val="-84"/>
        </w:rPr>
        <w:object w:dxaOrig="3120" w:dyaOrig="1800">
          <v:shape id="_x0000_i1033" type="#_x0000_t75" style="width:156pt;height:90pt" o:ole="">
            <v:imagedata r:id="rId23" o:title=""/>
          </v:shape>
          <o:OLEObject Type="Embed" ProgID="Equation.DSMT4" ShapeID="_x0000_i1033" DrawAspect="Content" ObjectID="_1616318130" r:id="rId24"/>
        </w:object>
      </w:r>
      <w:r w:rsidRPr="00AD2882">
        <w:t xml:space="preserve"> </w:t>
      </w:r>
    </w:p>
    <w:p w:rsidR="000D011B" w:rsidRPr="00AD2882" w:rsidRDefault="005E49E5" w:rsidP="009048E5">
      <w:pPr>
        <w:spacing w:line="360" w:lineRule="auto"/>
        <w:rPr>
          <w:rFonts w:ascii="宋体" w:eastAsia="宋体" w:hAnsi="宋体"/>
          <w:sz w:val="24"/>
          <w:szCs w:val="24"/>
        </w:rPr>
      </w:pPr>
      <w:r w:rsidRPr="00AD2882">
        <w:rPr>
          <w:rFonts w:ascii="宋体" w:eastAsia="宋体" w:hAnsi="宋体" w:hint="eastAsia"/>
          <w:sz w:val="24"/>
          <w:szCs w:val="24"/>
        </w:rPr>
        <w:t>准则层对各个方案层的判断矩阵可根据</w:t>
      </w:r>
      <w:r w:rsidR="00962DCC">
        <w:rPr>
          <w:rFonts w:ascii="宋体" w:eastAsia="宋体" w:hAnsi="宋体" w:hint="eastAsia"/>
          <w:sz w:val="24"/>
          <w:szCs w:val="24"/>
        </w:rPr>
        <w:t>表1</w:t>
      </w:r>
      <w:r w:rsidRPr="00AD2882">
        <w:rPr>
          <w:rFonts w:ascii="宋体" w:eastAsia="宋体" w:hAnsi="宋体" w:hint="eastAsia"/>
          <w:sz w:val="24"/>
          <w:szCs w:val="24"/>
        </w:rPr>
        <w:t>计算。</w:t>
      </w:r>
    </w:p>
    <w:p w:rsidR="005E49E5" w:rsidRPr="00AD2882" w:rsidRDefault="000D011B" w:rsidP="009048E5">
      <w:pPr>
        <w:spacing w:line="360" w:lineRule="auto"/>
        <w:rPr>
          <w:rFonts w:ascii="宋体" w:eastAsia="宋体" w:hAnsi="宋体"/>
          <w:sz w:val="24"/>
          <w:szCs w:val="24"/>
        </w:rPr>
      </w:pPr>
      <w:r w:rsidRPr="00AD2882">
        <w:rPr>
          <w:rFonts w:ascii="宋体" w:eastAsia="宋体" w:hAnsi="宋体" w:hint="eastAsia"/>
          <w:sz w:val="24"/>
          <w:szCs w:val="24"/>
        </w:rPr>
        <w:t xml:space="preserve"> </w:t>
      </w:r>
      <w:r w:rsidRPr="00AD2882">
        <w:rPr>
          <w:rFonts w:ascii="宋体" w:eastAsia="宋体" w:hAnsi="宋体"/>
          <w:sz w:val="24"/>
          <w:szCs w:val="24"/>
        </w:rPr>
        <w:t xml:space="preserve">   </w:t>
      </w:r>
      <w:r w:rsidRPr="00AD2882">
        <w:rPr>
          <w:rFonts w:ascii="宋体" w:eastAsia="宋体" w:hAnsi="宋体" w:hint="eastAsia"/>
          <w:sz w:val="24"/>
          <w:szCs w:val="24"/>
        </w:rPr>
        <w:t>查阅</w:t>
      </w:r>
      <w:r w:rsidR="00FE6AD5" w:rsidRPr="00AD2882">
        <w:rPr>
          <w:rFonts w:ascii="宋体" w:eastAsia="宋体" w:hAnsi="宋体" w:hint="eastAsia"/>
          <w:sz w:val="24"/>
          <w:szCs w:val="24"/>
        </w:rPr>
        <w:t>相关的资料</w:t>
      </w:r>
      <w:r w:rsidRPr="00AD2882">
        <w:rPr>
          <w:rFonts w:ascii="宋体" w:eastAsia="宋体" w:hAnsi="宋体" w:hint="eastAsia"/>
          <w:sz w:val="24"/>
          <w:szCs w:val="24"/>
        </w:rPr>
        <w:t>和文件，</w:t>
      </w:r>
      <w:r w:rsidR="00FE6AD5" w:rsidRPr="00AD2882">
        <w:rPr>
          <w:rFonts w:ascii="宋体" w:eastAsia="宋体" w:hAnsi="宋体" w:hint="eastAsia"/>
          <w:sz w:val="24"/>
          <w:szCs w:val="24"/>
        </w:rPr>
        <w:t>建立高校体育教师胜任力测评指标体系</w:t>
      </w:r>
      <w:r w:rsidR="00E247B8" w:rsidRPr="00AD2882">
        <w:rPr>
          <w:rFonts w:ascii="宋体" w:eastAsia="宋体" w:hAnsi="宋体" w:hint="eastAsia"/>
          <w:sz w:val="24"/>
          <w:szCs w:val="24"/>
        </w:rPr>
        <w:t>，</w:t>
      </w:r>
      <w:r w:rsidR="00FE6AD5" w:rsidRPr="00AD2882">
        <w:rPr>
          <w:rFonts w:ascii="宋体" w:eastAsia="宋体" w:hAnsi="宋体" w:hint="eastAsia"/>
          <w:sz w:val="24"/>
          <w:szCs w:val="24"/>
        </w:rPr>
        <w:t>利用</w:t>
      </w:r>
      <w:r w:rsidR="00FE6AD5" w:rsidRPr="00AD2882">
        <w:rPr>
          <w:rFonts w:ascii="宋体" w:eastAsia="宋体" w:hAnsi="宋体"/>
          <w:sz w:val="24"/>
          <w:szCs w:val="24"/>
        </w:rPr>
        <w:t>层次分析法来确定评价因素的权</w:t>
      </w:r>
      <w:r w:rsidR="00FE6AD5" w:rsidRPr="00AD2882">
        <w:rPr>
          <w:rFonts w:ascii="宋体" w:eastAsia="宋体" w:hAnsi="宋体" w:hint="eastAsia"/>
          <w:sz w:val="24"/>
          <w:szCs w:val="24"/>
        </w:rPr>
        <w:t>重</w:t>
      </w:r>
      <w:r w:rsidR="00E66312" w:rsidRPr="00AD2882">
        <w:rPr>
          <w:rFonts w:ascii="宋体" w:eastAsia="宋体" w:hAnsi="宋体" w:hint="eastAsia"/>
          <w:sz w:val="24"/>
          <w:szCs w:val="24"/>
        </w:rPr>
        <w:t>并进行相应的</w:t>
      </w:r>
      <w:r w:rsidR="005B7F33">
        <w:rPr>
          <w:rFonts w:ascii="宋体" w:eastAsia="宋体" w:hAnsi="宋体" w:hint="eastAsia"/>
          <w:sz w:val="24"/>
          <w:szCs w:val="24"/>
        </w:rPr>
        <w:t>一致性</w:t>
      </w:r>
      <w:r w:rsidR="00E66312" w:rsidRPr="00AD2882">
        <w:rPr>
          <w:rFonts w:ascii="宋体" w:eastAsia="宋体" w:hAnsi="宋体" w:hint="eastAsia"/>
          <w:sz w:val="24"/>
          <w:szCs w:val="24"/>
        </w:rPr>
        <w:t>检验</w:t>
      </w:r>
      <w:r w:rsidR="00FE6AD5" w:rsidRPr="00AD2882">
        <w:rPr>
          <w:rFonts w:ascii="宋体" w:eastAsia="宋体" w:hAnsi="宋体" w:hint="eastAsia"/>
          <w:sz w:val="24"/>
          <w:szCs w:val="24"/>
        </w:rPr>
        <w:t>。</w:t>
      </w:r>
    </w:p>
    <w:p w:rsidR="00DB5CEE" w:rsidRDefault="00027096" w:rsidP="00FE6AD5">
      <w:pPr>
        <w:jc w:val="center"/>
      </w:pPr>
      <w:r>
        <w:object w:dxaOrig="9691" w:dyaOrig="12916">
          <v:shape id="_x0000_i1034" type="#_x0000_t75" style="width:415.5pt;height:553.5pt" o:ole="">
            <v:imagedata r:id="rId25" o:title=""/>
          </v:shape>
          <o:OLEObject Type="Embed" ProgID="Visio.Drawing.15" ShapeID="_x0000_i1034" DrawAspect="Content" ObjectID="_1616318131" r:id="rId26"/>
        </w:object>
      </w:r>
    </w:p>
    <w:p w:rsidR="00D00E8B" w:rsidRPr="005B7F33" w:rsidRDefault="00D00E8B" w:rsidP="00FE6AD5">
      <w:pPr>
        <w:jc w:val="center"/>
        <w:rPr>
          <w:rFonts w:ascii="宋体" w:eastAsia="宋体" w:hAnsi="宋体"/>
          <w:szCs w:val="21"/>
        </w:rPr>
      </w:pPr>
      <w:r w:rsidRPr="005B7F33">
        <w:rPr>
          <w:rFonts w:ascii="宋体" w:eastAsia="宋体" w:hAnsi="宋体" w:hint="eastAsia"/>
          <w:szCs w:val="21"/>
        </w:rPr>
        <w:t>图1</w:t>
      </w:r>
      <w:r w:rsidRPr="005B7F33">
        <w:rPr>
          <w:rFonts w:ascii="宋体" w:eastAsia="宋体" w:hAnsi="宋体"/>
          <w:szCs w:val="21"/>
        </w:rPr>
        <w:t>. 高校体育教师</w:t>
      </w:r>
      <w:r w:rsidRPr="005B7F33">
        <w:rPr>
          <w:rFonts w:ascii="宋体" w:eastAsia="宋体" w:hAnsi="宋体" w:hint="eastAsia"/>
          <w:szCs w:val="21"/>
        </w:rPr>
        <w:t>人员</w:t>
      </w:r>
      <w:r w:rsidRPr="005B7F33">
        <w:rPr>
          <w:rFonts w:ascii="宋体" w:eastAsia="宋体" w:hAnsi="宋体"/>
          <w:szCs w:val="21"/>
        </w:rPr>
        <w:t>胜任</w:t>
      </w:r>
      <w:r w:rsidRPr="005B7F33">
        <w:rPr>
          <w:rFonts w:ascii="宋体" w:eastAsia="宋体" w:hAnsi="宋体" w:hint="eastAsia"/>
          <w:szCs w:val="21"/>
        </w:rPr>
        <w:t>测评</w:t>
      </w:r>
      <w:r w:rsidRPr="005B7F33">
        <w:rPr>
          <w:rFonts w:ascii="宋体" w:eastAsia="宋体" w:hAnsi="宋体"/>
          <w:szCs w:val="21"/>
        </w:rPr>
        <w:t>指标体系</w:t>
      </w:r>
    </w:p>
    <w:p w:rsidR="00D00E8B" w:rsidRDefault="00D00E8B" w:rsidP="00FE6AD5">
      <w:pPr>
        <w:jc w:val="center"/>
        <w:rPr>
          <w:rFonts w:ascii="Adobe 仿宋 Std R" w:eastAsia="Adobe 仿宋 Std R" w:hAnsi="Adobe 仿宋 Std R"/>
          <w:sz w:val="18"/>
          <w:szCs w:val="18"/>
        </w:rPr>
      </w:pPr>
    </w:p>
    <w:p w:rsidR="00D00E8B" w:rsidRDefault="00D00E8B" w:rsidP="001D3ED2">
      <w:pPr>
        <w:spacing w:line="720" w:lineRule="auto"/>
        <w:jc w:val="center"/>
        <w:rPr>
          <w:rFonts w:ascii="Adobe 仿宋 Std R" w:eastAsia="Adobe 仿宋 Std R" w:hAnsi="Adobe 仿宋 Std R"/>
          <w:sz w:val="18"/>
          <w:szCs w:val="18"/>
        </w:rPr>
      </w:pPr>
    </w:p>
    <w:p w:rsidR="005B7F33" w:rsidRPr="005B7F33" w:rsidRDefault="005B7F33" w:rsidP="001D3ED2">
      <w:pPr>
        <w:spacing w:line="720" w:lineRule="auto"/>
        <w:jc w:val="center"/>
        <w:rPr>
          <w:rFonts w:ascii="Adobe 仿宋 Std R" w:eastAsia="Adobe 仿宋 Std R" w:hAnsi="Adobe 仿宋 Std R"/>
          <w:sz w:val="20"/>
          <w:szCs w:val="18"/>
        </w:rPr>
      </w:pPr>
    </w:p>
    <w:p w:rsidR="00962DCC" w:rsidRDefault="00962DCC" w:rsidP="00FE6AD5">
      <w:pPr>
        <w:jc w:val="center"/>
        <w:rPr>
          <w:rFonts w:ascii="宋体" w:eastAsia="宋体" w:hAnsi="宋体"/>
          <w:szCs w:val="21"/>
        </w:rPr>
      </w:pPr>
      <w:r w:rsidRPr="001D3ED2">
        <w:rPr>
          <w:rFonts w:ascii="宋体" w:eastAsia="宋体" w:hAnsi="宋体" w:hint="eastAsia"/>
          <w:szCs w:val="21"/>
        </w:rPr>
        <w:lastRenderedPageBreak/>
        <w:t>表</w:t>
      </w:r>
      <w:r w:rsidRPr="001D3ED2">
        <w:rPr>
          <w:rFonts w:ascii="宋体" w:eastAsia="宋体" w:hAnsi="宋体"/>
          <w:szCs w:val="21"/>
        </w:rPr>
        <w:t>1. 高校体育教师胜任力的综合评判指标体系</w:t>
      </w:r>
    </w:p>
    <w:p w:rsidR="001D3ED2" w:rsidRPr="001D3ED2" w:rsidRDefault="001D3ED2" w:rsidP="00FE6AD5">
      <w:pPr>
        <w:jc w:val="center"/>
        <w:rPr>
          <w:rFonts w:ascii="宋体" w:eastAsia="宋体" w:hAnsi="宋体"/>
          <w:szCs w:val="21"/>
        </w:rPr>
      </w:pP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1654"/>
        <w:gridCol w:w="2660"/>
        <w:gridCol w:w="1234"/>
        <w:gridCol w:w="1330"/>
        <w:gridCol w:w="1428"/>
      </w:tblGrid>
      <w:tr w:rsidR="00962DCC" w:rsidRPr="00027096" w:rsidTr="008771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4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D00E8B" w:rsidRPr="00027096" w:rsidRDefault="00D00E8B" w:rsidP="00FE6AD5">
            <w:pPr>
              <w:jc w:val="center"/>
              <w:rPr>
                <w:rFonts w:ascii="宋体" w:eastAsia="宋体" w:hAnsi="宋体" w:cs="Times New Roman"/>
                <w:b w:val="0"/>
                <w:sz w:val="20"/>
                <w:szCs w:val="20"/>
              </w:rPr>
            </w:pPr>
            <w:r w:rsidRPr="00027096">
              <w:rPr>
                <w:rFonts w:ascii="宋体" w:eastAsia="宋体" w:hAnsi="宋体" w:cs="Times New Roman"/>
                <w:b w:val="0"/>
                <w:sz w:val="20"/>
                <w:szCs w:val="20"/>
              </w:rPr>
              <w:t>项目</w:t>
            </w:r>
          </w:p>
        </w:tc>
        <w:tc>
          <w:tcPr>
            <w:tcW w:w="1234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D00E8B" w:rsidRPr="00027096" w:rsidRDefault="00D00E8B" w:rsidP="00FE6A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Times New Roman"/>
                <w:b w:val="0"/>
                <w:sz w:val="20"/>
                <w:szCs w:val="20"/>
              </w:rPr>
            </w:pPr>
            <w:r w:rsidRPr="00027096">
              <w:rPr>
                <w:rFonts w:ascii="宋体" w:eastAsia="宋体" w:hAnsi="宋体" w:cs="Times New Roman"/>
                <w:b w:val="0"/>
                <w:sz w:val="20"/>
                <w:szCs w:val="20"/>
              </w:rPr>
              <w:t>胜任力Ⅰ</w:t>
            </w:r>
          </w:p>
        </w:tc>
        <w:tc>
          <w:tcPr>
            <w:tcW w:w="1330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D00E8B" w:rsidRPr="00027096" w:rsidRDefault="00D00E8B" w:rsidP="00FE6A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Times New Roman"/>
                <w:b w:val="0"/>
                <w:sz w:val="20"/>
                <w:szCs w:val="20"/>
              </w:rPr>
            </w:pPr>
            <w:r w:rsidRPr="00027096">
              <w:rPr>
                <w:rFonts w:ascii="宋体" w:eastAsia="宋体" w:hAnsi="宋体" w:cs="Times New Roman"/>
                <w:b w:val="0"/>
                <w:sz w:val="20"/>
                <w:szCs w:val="20"/>
              </w:rPr>
              <w:t>胜任力Ⅱ</w:t>
            </w:r>
          </w:p>
        </w:tc>
        <w:tc>
          <w:tcPr>
            <w:tcW w:w="1428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D00E8B" w:rsidRPr="00027096" w:rsidRDefault="00D00E8B" w:rsidP="00FE6A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Times New Roman"/>
                <w:b w:val="0"/>
                <w:sz w:val="20"/>
                <w:szCs w:val="20"/>
              </w:rPr>
            </w:pPr>
            <w:r w:rsidRPr="00027096">
              <w:rPr>
                <w:rFonts w:ascii="宋体" w:eastAsia="宋体" w:hAnsi="宋体" w:cs="Times New Roman"/>
                <w:b w:val="0"/>
                <w:sz w:val="20"/>
                <w:szCs w:val="20"/>
              </w:rPr>
              <w:t>胜任力Ⅲ</w:t>
            </w:r>
          </w:p>
        </w:tc>
      </w:tr>
      <w:tr w:rsidR="00962DCC" w:rsidRPr="00027096" w:rsidTr="00877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  <w:tcBorders>
              <w:top w:val="nil"/>
              <w:bottom w:val="single" w:sz="12" w:space="0" w:color="auto"/>
            </w:tcBorders>
            <w:vAlign w:val="center"/>
          </w:tcPr>
          <w:p w:rsidR="00D00E8B" w:rsidRPr="00027096" w:rsidRDefault="00D00E8B" w:rsidP="00FE6AD5">
            <w:pPr>
              <w:jc w:val="center"/>
              <w:rPr>
                <w:rFonts w:ascii="宋体" w:eastAsia="宋体" w:hAnsi="宋体" w:cs="Times New Roman"/>
                <w:b w:val="0"/>
                <w:sz w:val="20"/>
                <w:szCs w:val="20"/>
              </w:rPr>
            </w:pPr>
            <w:r w:rsidRPr="00027096">
              <w:rPr>
                <w:rFonts w:ascii="宋体" w:eastAsia="宋体" w:hAnsi="宋体" w:cs="Times New Roman"/>
                <w:b w:val="0"/>
                <w:sz w:val="20"/>
                <w:szCs w:val="20"/>
              </w:rPr>
              <w:t>准则层</w:t>
            </w:r>
          </w:p>
        </w:tc>
        <w:tc>
          <w:tcPr>
            <w:tcW w:w="2660" w:type="dxa"/>
            <w:tcBorders>
              <w:top w:val="nil"/>
              <w:bottom w:val="single" w:sz="12" w:space="0" w:color="auto"/>
            </w:tcBorders>
            <w:vAlign w:val="center"/>
          </w:tcPr>
          <w:p w:rsidR="00D00E8B" w:rsidRPr="00027096" w:rsidRDefault="00D00E8B" w:rsidP="00FE6A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027096">
              <w:rPr>
                <w:rFonts w:ascii="宋体" w:eastAsia="宋体" w:hAnsi="宋体" w:cs="Times New Roman"/>
                <w:sz w:val="20"/>
                <w:szCs w:val="20"/>
              </w:rPr>
              <w:t>指标层</w:t>
            </w:r>
          </w:p>
        </w:tc>
        <w:tc>
          <w:tcPr>
            <w:tcW w:w="1234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:rsidR="00D00E8B" w:rsidRPr="00027096" w:rsidRDefault="00D00E8B" w:rsidP="00FE6A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:rsidR="00D00E8B" w:rsidRPr="00027096" w:rsidRDefault="00D00E8B" w:rsidP="00FE6A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Times New Roman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:rsidR="00D00E8B" w:rsidRPr="00027096" w:rsidRDefault="00D00E8B" w:rsidP="00FE6A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Times New Roman"/>
                <w:sz w:val="20"/>
                <w:szCs w:val="20"/>
              </w:rPr>
            </w:pPr>
          </w:p>
        </w:tc>
      </w:tr>
      <w:tr w:rsidR="00877129" w:rsidRPr="00027096" w:rsidTr="00877129">
        <w:trPr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F3355E" w:rsidRPr="00027096" w:rsidRDefault="00F3355E" w:rsidP="00962DCC">
            <w:pPr>
              <w:jc w:val="center"/>
              <w:rPr>
                <w:rFonts w:ascii="宋体" w:eastAsia="宋体" w:hAnsi="宋体" w:cs="Times New Roman"/>
                <w:b w:val="0"/>
                <w:sz w:val="20"/>
                <w:szCs w:val="20"/>
              </w:rPr>
            </w:pPr>
            <w:r w:rsidRPr="00027096">
              <w:rPr>
                <w:rFonts w:ascii="宋体" w:eastAsia="宋体" w:hAnsi="宋体" w:cs="Times New Roman"/>
                <w:b w:val="0"/>
                <w:sz w:val="20"/>
                <w:szCs w:val="20"/>
              </w:rPr>
              <w:t>工作态度</w:t>
            </w:r>
          </w:p>
        </w:tc>
        <w:tc>
          <w:tcPr>
            <w:tcW w:w="2660" w:type="dxa"/>
            <w:tcBorders>
              <w:top w:val="single" w:sz="12" w:space="0" w:color="auto"/>
              <w:bottom w:val="nil"/>
            </w:tcBorders>
            <w:vAlign w:val="center"/>
          </w:tcPr>
          <w:p w:rsidR="00F3355E" w:rsidRPr="00027096" w:rsidRDefault="00F3355E" w:rsidP="00962D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027096">
              <w:rPr>
                <w:rFonts w:ascii="宋体" w:eastAsia="宋体" w:hAnsi="宋体" w:cs="Times New Roman"/>
                <w:sz w:val="20"/>
                <w:szCs w:val="20"/>
              </w:rPr>
              <w:t>专业理念与师德</w:t>
            </w:r>
          </w:p>
        </w:tc>
        <w:tc>
          <w:tcPr>
            <w:tcW w:w="1234" w:type="dxa"/>
            <w:tcBorders>
              <w:top w:val="single" w:sz="12" w:space="0" w:color="auto"/>
              <w:bottom w:val="nil"/>
            </w:tcBorders>
            <w:vAlign w:val="center"/>
          </w:tcPr>
          <w:p w:rsidR="00962DCC" w:rsidRPr="00027096" w:rsidRDefault="00F3355E" w:rsidP="00962D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dobe 仿宋 Std R" w:hAnsi="Times New Roman" w:cs="Times New Roman"/>
                <w:sz w:val="20"/>
                <w:szCs w:val="20"/>
              </w:rPr>
            </w:pPr>
            <w:r w:rsidRPr="00027096">
              <w:rPr>
                <w:rFonts w:ascii="Times New Roman" w:eastAsia="Adobe 仿宋 Std R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330" w:type="dxa"/>
            <w:tcBorders>
              <w:top w:val="single" w:sz="12" w:space="0" w:color="auto"/>
              <w:bottom w:val="nil"/>
            </w:tcBorders>
            <w:vAlign w:val="center"/>
          </w:tcPr>
          <w:p w:rsidR="00F3355E" w:rsidRPr="00027096" w:rsidRDefault="00F3355E" w:rsidP="00962D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dobe 仿宋 Std R" w:hAnsi="Times New Roman" w:cs="Times New Roman"/>
                <w:sz w:val="20"/>
                <w:szCs w:val="20"/>
              </w:rPr>
            </w:pPr>
            <w:r w:rsidRPr="00027096">
              <w:rPr>
                <w:rFonts w:ascii="Times New Roman" w:eastAsia="Adobe 仿宋 Std R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1428" w:type="dxa"/>
            <w:tcBorders>
              <w:top w:val="single" w:sz="12" w:space="0" w:color="auto"/>
              <w:bottom w:val="nil"/>
            </w:tcBorders>
            <w:vAlign w:val="center"/>
          </w:tcPr>
          <w:p w:rsidR="00F3355E" w:rsidRPr="00027096" w:rsidRDefault="00F3355E" w:rsidP="00962D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dobe 仿宋 Std R" w:hAnsi="Times New Roman" w:cs="Times New Roman"/>
                <w:sz w:val="20"/>
                <w:szCs w:val="20"/>
              </w:rPr>
            </w:pPr>
            <w:r w:rsidRPr="00027096">
              <w:rPr>
                <w:rFonts w:ascii="Times New Roman" w:eastAsia="Adobe 仿宋 Std R" w:hAnsi="Times New Roman" w:cs="Times New Roman"/>
                <w:sz w:val="20"/>
                <w:szCs w:val="20"/>
              </w:rPr>
              <w:t>0.2</w:t>
            </w:r>
          </w:p>
        </w:tc>
      </w:tr>
      <w:tr w:rsidR="00877129" w:rsidRPr="00027096" w:rsidTr="00877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  <w:vMerge/>
            <w:tcBorders>
              <w:top w:val="nil"/>
              <w:bottom w:val="nil"/>
            </w:tcBorders>
            <w:vAlign w:val="center"/>
          </w:tcPr>
          <w:p w:rsidR="00F3355E" w:rsidRPr="00027096" w:rsidRDefault="00F3355E" w:rsidP="00962DCC">
            <w:pPr>
              <w:jc w:val="center"/>
              <w:rPr>
                <w:rFonts w:ascii="宋体" w:eastAsia="宋体" w:hAnsi="宋体" w:cs="Times New Roman"/>
                <w:b w:val="0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bottom w:val="nil"/>
            </w:tcBorders>
            <w:vAlign w:val="center"/>
          </w:tcPr>
          <w:p w:rsidR="00F3355E" w:rsidRPr="00027096" w:rsidRDefault="00F3355E" w:rsidP="00962D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027096">
              <w:rPr>
                <w:rFonts w:ascii="宋体" w:eastAsia="宋体" w:hAnsi="宋体" w:cs="Times New Roman"/>
                <w:sz w:val="20"/>
                <w:szCs w:val="20"/>
              </w:rPr>
              <w:t>责任心</w:t>
            </w:r>
          </w:p>
        </w:tc>
        <w:tc>
          <w:tcPr>
            <w:tcW w:w="1234" w:type="dxa"/>
            <w:tcBorders>
              <w:top w:val="nil"/>
              <w:bottom w:val="nil"/>
            </w:tcBorders>
            <w:vAlign w:val="center"/>
          </w:tcPr>
          <w:p w:rsidR="00F3355E" w:rsidRPr="00027096" w:rsidRDefault="00F3355E" w:rsidP="00962D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dobe 仿宋 Std R" w:hAnsi="Times New Roman" w:cs="Times New Roman"/>
                <w:sz w:val="20"/>
                <w:szCs w:val="20"/>
              </w:rPr>
            </w:pPr>
            <w:r w:rsidRPr="00027096">
              <w:rPr>
                <w:rFonts w:ascii="Times New Roman" w:eastAsia="Adobe 仿宋 Std R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330" w:type="dxa"/>
            <w:tcBorders>
              <w:top w:val="nil"/>
              <w:bottom w:val="nil"/>
            </w:tcBorders>
            <w:vAlign w:val="center"/>
          </w:tcPr>
          <w:p w:rsidR="00F3355E" w:rsidRPr="00027096" w:rsidRDefault="00F3355E" w:rsidP="00962D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dobe 仿宋 Std R" w:hAnsi="Times New Roman" w:cs="Times New Roman"/>
                <w:sz w:val="20"/>
                <w:szCs w:val="20"/>
              </w:rPr>
            </w:pPr>
            <w:r w:rsidRPr="00027096">
              <w:rPr>
                <w:rFonts w:ascii="Times New Roman" w:eastAsia="Adobe 仿宋 Std R" w:hAnsi="Times New Roman" w:cs="Times New Roman"/>
                <w:sz w:val="20"/>
                <w:szCs w:val="20"/>
              </w:rPr>
              <w:t>0.9</w:t>
            </w:r>
          </w:p>
        </w:tc>
        <w:tc>
          <w:tcPr>
            <w:tcW w:w="1428" w:type="dxa"/>
            <w:tcBorders>
              <w:top w:val="nil"/>
              <w:bottom w:val="nil"/>
            </w:tcBorders>
            <w:vAlign w:val="center"/>
          </w:tcPr>
          <w:p w:rsidR="00F3355E" w:rsidRPr="00027096" w:rsidRDefault="00F3355E" w:rsidP="00962D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dobe 仿宋 Std R" w:hAnsi="Times New Roman" w:cs="Times New Roman"/>
                <w:sz w:val="20"/>
                <w:szCs w:val="20"/>
              </w:rPr>
            </w:pPr>
            <w:r w:rsidRPr="00027096">
              <w:rPr>
                <w:rFonts w:ascii="Times New Roman" w:eastAsia="Adobe 仿宋 Std R" w:hAnsi="Times New Roman" w:cs="Times New Roman"/>
                <w:sz w:val="20"/>
                <w:szCs w:val="20"/>
              </w:rPr>
              <w:t>0.2</w:t>
            </w:r>
          </w:p>
        </w:tc>
      </w:tr>
      <w:tr w:rsidR="00962DCC" w:rsidRPr="00027096" w:rsidTr="00877129">
        <w:trPr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:rsidR="00F3355E" w:rsidRPr="00027096" w:rsidRDefault="00F3355E" w:rsidP="00962DCC">
            <w:pPr>
              <w:jc w:val="center"/>
              <w:rPr>
                <w:rFonts w:ascii="宋体" w:eastAsia="宋体" w:hAnsi="宋体" w:cs="Times New Roman"/>
                <w:b w:val="0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bottom w:val="single" w:sz="12" w:space="0" w:color="auto"/>
            </w:tcBorders>
            <w:vAlign w:val="center"/>
          </w:tcPr>
          <w:p w:rsidR="00F3355E" w:rsidRPr="00027096" w:rsidRDefault="00F3355E" w:rsidP="00962D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027096">
              <w:rPr>
                <w:rFonts w:ascii="宋体" w:eastAsia="宋体" w:hAnsi="宋体" w:cs="Times New Roman"/>
                <w:sz w:val="20"/>
                <w:szCs w:val="20"/>
              </w:rPr>
              <w:t>主动性</w:t>
            </w:r>
          </w:p>
        </w:tc>
        <w:tc>
          <w:tcPr>
            <w:tcW w:w="1234" w:type="dxa"/>
            <w:tcBorders>
              <w:top w:val="nil"/>
              <w:bottom w:val="single" w:sz="12" w:space="0" w:color="auto"/>
            </w:tcBorders>
            <w:vAlign w:val="center"/>
          </w:tcPr>
          <w:p w:rsidR="00F3355E" w:rsidRPr="00027096" w:rsidRDefault="00F3355E" w:rsidP="00962D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dobe 仿宋 Std R" w:hAnsi="Times New Roman" w:cs="Times New Roman"/>
                <w:sz w:val="20"/>
                <w:szCs w:val="20"/>
              </w:rPr>
            </w:pPr>
            <w:r w:rsidRPr="00027096">
              <w:rPr>
                <w:rFonts w:ascii="Times New Roman" w:eastAsia="Adobe 仿宋 Std R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1330" w:type="dxa"/>
            <w:tcBorders>
              <w:top w:val="nil"/>
              <w:bottom w:val="single" w:sz="12" w:space="0" w:color="auto"/>
            </w:tcBorders>
            <w:vAlign w:val="center"/>
          </w:tcPr>
          <w:p w:rsidR="00F3355E" w:rsidRPr="00027096" w:rsidRDefault="00F3355E" w:rsidP="00962D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dobe 仿宋 Std R" w:hAnsi="Times New Roman" w:cs="Times New Roman"/>
                <w:sz w:val="20"/>
                <w:szCs w:val="20"/>
              </w:rPr>
            </w:pPr>
            <w:r w:rsidRPr="00027096">
              <w:rPr>
                <w:rFonts w:ascii="Times New Roman" w:eastAsia="Adobe 仿宋 Std R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1428" w:type="dxa"/>
            <w:tcBorders>
              <w:top w:val="nil"/>
              <w:bottom w:val="single" w:sz="12" w:space="0" w:color="auto"/>
            </w:tcBorders>
            <w:vAlign w:val="center"/>
          </w:tcPr>
          <w:p w:rsidR="00F3355E" w:rsidRPr="00027096" w:rsidRDefault="00F3355E" w:rsidP="00962D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dobe 仿宋 Std R" w:hAnsi="Times New Roman" w:cs="Times New Roman"/>
                <w:sz w:val="20"/>
                <w:szCs w:val="20"/>
              </w:rPr>
            </w:pPr>
            <w:r w:rsidRPr="00027096">
              <w:rPr>
                <w:rFonts w:ascii="Times New Roman" w:eastAsia="Adobe 仿宋 Std R" w:hAnsi="Times New Roman" w:cs="Times New Roman"/>
                <w:sz w:val="20"/>
                <w:szCs w:val="20"/>
              </w:rPr>
              <w:t>0.4</w:t>
            </w:r>
          </w:p>
        </w:tc>
      </w:tr>
      <w:tr w:rsidR="00962DCC" w:rsidRPr="00027096" w:rsidTr="00877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F3355E" w:rsidRPr="00027096" w:rsidRDefault="00F3355E" w:rsidP="00962DCC">
            <w:pPr>
              <w:jc w:val="center"/>
              <w:rPr>
                <w:rFonts w:ascii="宋体" w:eastAsia="宋体" w:hAnsi="宋体" w:cs="Times New Roman"/>
                <w:b w:val="0"/>
                <w:sz w:val="20"/>
                <w:szCs w:val="20"/>
              </w:rPr>
            </w:pPr>
            <w:r w:rsidRPr="00027096">
              <w:rPr>
                <w:rFonts w:ascii="宋体" w:eastAsia="宋体" w:hAnsi="宋体" w:cs="Times New Roman"/>
                <w:b w:val="0"/>
                <w:sz w:val="20"/>
                <w:szCs w:val="20"/>
              </w:rPr>
              <w:t>知识—技能</w:t>
            </w:r>
          </w:p>
        </w:tc>
        <w:tc>
          <w:tcPr>
            <w:tcW w:w="2660" w:type="dxa"/>
            <w:tcBorders>
              <w:top w:val="single" w:sz="12" w:space="0" w:color="auto"/>
              <w:bottom w:val="nil"/>
            </w:tcBorders>
            <w:vAlign w:val="center"/>
          </w:tcPr>
          <w:p w:rsidR="00F3355E" w:rsidRPr="00027096" w:rsidRDefault="00F3355E" w:rsidP="00962D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027096">
              <w:rPr>
                <w:rFonts w:ascii="宋体" w:eastAsia="宋体" w:hAnsi="宋体" w:cs="Times New Roman"/>
                <w:sz w:val="20"/>
                <w:szCs w:val="20"/>
              </w:rPr>
              <w:t>专业知识</w:t>
            </w:r>
          </w:p>
        </w:tc>
        <w:tc>
          <w:tcPr>
            <w:tcW w:w="1234" w:type="dxa"/>
            <w:tcBorders>
              <w:top w:val="single" w:sz="12" w:space="0" w:color="auto"/>
              <w:bottom w:val="nil"/>
            </w:tcBorders>
            <w:vAlign w:val="center"/>
          </w:tcPr>
          <w:p w:rsidR="00F3355E" w:rsidRPr="00027096" w:rsidRDefault="00F3355E" w:rsidP="00962D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dobe 仿宋 Std R" w:hAnsi="Times New Roman" w:cs="Times New Roman"/>
                <w:sz w:val="20"/>
                <w:szCs w:val="20"/>
              </w:rPr>
            </w:pPr>
            <w:r w:rsidRPr="00027096">
              <w:rPr>
                <w:rFonts w:ascii="Times New Roman" w:eastAsia="Adobe 仿宋 Std R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1330" w:type="dxa"/>
            <w:tcBorders>
              <w:top w:val="single" w:sz="12" w:space="0" w:color="auto"/>
              <w:bottom w:val="nil"/>
            </w:tcBorders>
            <w:vAlign w:val="center"/>
          </w:tcPr>
          <w:p w:rsidR="00F3355E" w:rsidRPr="00027096" w:rsidRDefault="00F3355E" w:rsidP="00962D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dobe 仿宋 Std R" w:hAnsi="Times New Roman" w:cs="Times New Roman"/>
                <w:sz w:val="20"/>
                <w:szCs w:val="20"/>
              </w:rPr>
            </w:pPr>
            <w:r w:rsidRPr="00027096">
              <w:rPr>
                <w:rFonts w:ascii="Times New Roman" w:eastAsia="Adobe 仿宋 Std R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428" w:type="dxa"/>
            <w:tcBorders>
              <w:top w:val="single" w:sz="12" w:space="0" w:color="auto"/>
              <w:bottom w:val="nil"/>
            </w:tcBorders>
            <w:vAlign w:val="center"/>
          </w:tcPr>
          <w:p w:rsidR="00F3355E" w:rsidRPr="00027096" w:rsidRDefault="00F3355E" w:rsidP="00962D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dobe 仿宋 Std R" w:hAnsi="Times New Roman" w:cs="Times New Roman"/>
                <w:sz w:val="20"/>
                <w:szCs w:val="20"/>
              </w:rPr>
            </w:pPr>
            <w:r w:rsidRPr="00027096">
              <w:rPr>
                <w:rFonts w:ascii="Times New Roman" w:eastAsia="Adobe 仿宋 Std R" w:hAnsi="Times New Roman" w:cs="Times New Roman"/>
                <w:sz w:val="20"/>
                <w:szCs w:val="20"/>
              </w:rPr>
              <w:t>0.2</w:t>
            </w:r>
          </w:p>
        </w:tc>
      </w:tr>
      <w:tr w:rsidR="00962DCC" w:rsidRPr="00027096" w:rsidTr="00877129">
        <w:trPr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  <w:vMerge/>
            <w:tcBorders>
              <w:top w:val="nil"/>
              <w:bottom w:val="nil"/>
            </w:tcBorders>
            <w:vAlign w:val="center"/>
          </w:tcPr>
          <w:p w:rsidR="00F3355E" w:rsidRPr="00027096" w:rsidRDefault="00F3355E" w:rsidP="00962DCC">
            <w:pPr>
              <w:jc w:val="center"/>
              <w:rPr>
                <w:rFonts w:ascii="宋体" w:eastAsia="宋体" w:hAnsi="宋体" w:cs="Times New Roman"/>
                <w:b w:val="0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bottom w:val="nil"/>
            </w:tcBorders>
            <w:vAlign w:val="center"/>
          </w:tcPr>
          <w:p w:rsidR="00F3355E" w:rsidRPr="00027096" w:rsidRDefault="00F3355E" w:rsidP="00962D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027096">
              <w:rPr>
                <w:rFonts w:ascii="宋体" w:eastAsia="宋体" w:hAnsi="宋体" w:cs="Times New Roman"/>
                <w:sz w:val="20"/>
                <w:szCs w:val="20"/>
              </w:rPr>
              <w:t>教学实践能力</w:t>
            </w:r>
          </w:p>
        </w:tc>
        <w:tc>
          <w:tcPr>
            <w:tcW w:w="1234" w:type="dxa"/>
            <w:tcBorders>
              <w:top w:val="nil"/>
              <w:bottom w:val="nil"/>
            </w:tcBorders>
            <w:vAlign w:val="center"/>
          </w:tcPr>
          <w:p w:rsidR="00F3355E" w:rsidRPr="00027096" w:rsidRDefault="00F3355E" w:rsidP="00962D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dobe 仿宋 Std R" w:hAnsi="Times New Roman" w:cs="Times New Roman"/>
                <w:sz w:val="20"/>
                <w:szCs w:val="20"/>
              </w:rPr>
            </w:pPr>
            <w:r w:rsidRPr="00027096">
              <w:rPr>
                <w:rFonts w:ascii="Times New Roman" w:eastAsia="Adobe 仿宋 Std R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1330" w:type="dxa"/>
            <w:tcBorders>
              <w:top w:val="nil"/>
              <w:bottom w:val="nil"/>
            </w:tcBorders>
            <w:vAlign w:val="center"/>
          </w:tcPr>
          <w:p w:rsidR="00F3355E" w:rsidRPr="00027096" w:rsidRDefault="00F3355E" w:rsidP="00962D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dobe 仿宋 Std R" w:hAnsi="Times New Roman" w:cs="Times New Roman"/>
                <w:sz w:val="20"/>
                <w:szCs w:val="20"/>
              </w:rPr>
            </w:pPr>
            <w:r w:rsidRPr="00027096">
              <w:rPr>
                <w:rFonts w:ascii="Times New Roman" w:eastAsia="Adobe 仿宋 Std R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1428" w:type="dxa"/>
            <w:tcBorders>
              <w:top w:val="nil"/>
              <w:bottom w:val="nil"/>
            </w:tcBorders>
            <w:vAlign w:val="center"/>
          </w:tcPr>
          <w:p w:rsidR="00F3355E" w:rsidRPr="00027096" w:rsidRDefault="00F3355E" w:rsidP="00962D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dobe 仿宋 Std R" w:hAnsi="Times New Roman" w:cs="Times New Roman"/>
                <w:sz w:val="20"/>
                <w:szCs w:val="20"/>
              </w:rPr>
            </w:pPr>
            <w:r w:rsidRPr="00027096">
              <w:rPr>
                <w:rFonts w:ascii="Times New Roman" w:eastAsia="Adobe 仿宋 Std R" w:hAnsi="Times New Roman" w:cs="Times New Roman"/>
                <w:sz w:val="20"/>
                <w:szCs w:val="20"/>
              </w:rPr>
              <w:t>0.4</w:t>
            </w:r>
          </w:p>
        </w:tc>
      </w:tr>
      <w:tr w:rsidR="00962DCC" w:rsidRPr="00027096" w:rsidTr="00877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  <w:vMerge/>
            <w:tcBorders>
              <w:top w:val="nil"/>
              <w:bottom w:val="nil"/>
            </w:tcBorders>
            <w:vAlign w:val="center"/>
          </w:tcPr>
          <w:p w:rsidR="00F3355E" w:rsidRPr="00027096" w:rsidRDefault="00F3355E" w:rsidP="00962DCC">
            <w:pPr>
              <w:jc w:val="center"/>
              <w:rPr>
                <w:rFonts w:ascii="宋体" w:eastAsia="宋体" w:hAnsi="宋体" w:cs="Times New Roman"/>
                <w:b w:val="0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bottom w:val="nil"/>
            </w:tcBorders>
            <w:vAlign w:val="center"/>
          </w:tcPr>
          <w:p w:rsidR="00F3355E" w:rsidRPr="00027096" w:rsidRDefault="00F3355E" w:rsidP="00962D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027096">
              <w:rPr>
                <w:rFonts w:ascii="宋体" w:eastAsia="宋体" w:hAnsi="宋体" w:cs="Times New Roman"/>
                <w:sz w:val="20"/>
                <w:szCs w:val="20"/>
              </w:rPr>
              <w:t>促进学生学习的能力</w:t>
            </w:r>
          </w:p>
        </w:tc>
        <w:tc>
          <w:tcPr>
            <w:tcW w:w="1234" w:type="dxa"/>
            <w:tcBorders>
              <w:top w:val="nil"/>
              <w:bottom w:val="nil"/>
            </w:tcBorders>
            <w:vAlign w:val="center"/>
          </w:tcPr>
          <w:p w:rsidR="00F3355E" w:rsidRPr="00027096" w:rsidRDefault="00F3355E" w:rsidP="00962D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dobe 仿宋 Std R" w:hAnsi="Times New Roman" w:cs="Times New Roman"/>
                <w:sz w:val="20"/>
                <w:szCs w:val="20"/>
              </w:rPr>
            </w:pPr>
            <w:r w:rsidRPr="00027096">
              <w:rPr>
                <w:rFonts w:ascii="Times New Roman" w:eastAsia="Adobe 仿宋 Std R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1330" w:type="dxa"/>
            <w:tcBorders>
              <w:top w:val="nil"/>
              <w:bottom w:val="nil"/>
            </w:tcBorders>
            <w:vAlign w:val="center"/>
          </w:tcPr>
          <w:p w:rsidR="00F3355E" w:rsidRPr="00027096" w:rsidRDefault="00F3355E" w:rsidP="00962D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dobe 仿宋 Std R" w:hAnsi="Times New Roman" w:cs="Times New Roman"/>
                <w:sz w:val="20"/>
                <w:szCs w:val="20"/>
              </w:rPr>
            </w:pPr>
            <w:r w:rsidRPr="00027096">
              <w:rPr>
                <w:rFonts w:ascii="Times New Roman" w:eastAsia="Adobe 仿宋 Std R" w:hAnsi="Times New Roman" w:cs="Times New Roman"/>
                <w:sz w:val="20"/>
                <w:szCs w:val="20"/>
              </w:rPr>
              <w:t>0.9</w:t>
            </w:r>
          </w:p>
        </w:tc>
        <w:tc>
          <w:tcPr>
            <w:tcW w:w="1428" w:type="dxa"/>
            <w:tcBorders>
              <w:top w:val="nil"/>
              <w:bottom w:val="nil"/>
            </w:tcBorders>
            <w:vAlign w:val="center"/>
          </w:tcPr>
          <w:p w:rsidR="00F3355E" w:rsidRPr="00027096" w:rsidRDefault="00F3355E" w:rsidP="00962D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dobe 仿宋 Std R" w:hAnsi="Times New Roman" w:cs="Times New Roman"/>
                <w:sz w:val="20"/>
                <w:szCs w:val="20"/>
              </w:rPr>
            </w:pPr>
            <w:r w:rsidRPr="00027096">
              <w:rPr>
                <w:rFonts w:ascii="Times New Roman" w:eastAsia="Adobe 仿宋 Std R" w:hAnsi="Times New Roman" w:cs="Times New Roman"/>
                <w:sz w:val="20"/>
                <w:szCs w:val="20"/>
              </w:rPr>
              <w:t>0.2</w:t>
            </w:r>
          </w:p>
        </w:tc>
      </w:tr>
      <w:tr w:rsidR="00962DCC" w:rsidRPr="00027096" w:rsidTr="00877129">
        <w:trPr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  <w:vMerge/>
            <w:tcBorders>
              <w:top w:val="nil"/>
              <w:bottom w:val="nil"/>
            </w:tcBorders>
            <w:vAlign w:val="center"/>
          </w:tcPr>
          <w:p w:rsidR="00F3355E" w:rsidRPr="00027096" w:rsidRDefault="00F3355E" w:rsidP="00962DCC">
            <w:pPr>
              <w:jc w:val="center"/>
              <w:rPr>
                <w:rFonts w:ascii="宋体" w:eastAsia="宋体" w:hAnsi="宋体" w:cs="Times New Roman"/>
                <w:b w:val="0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bottom w:val="nil"/>
            </w:tcBorders>
            <w:vAlign w:val="center"/>
          </w:tcPr>
          <w:p w:rsidR="00F3355E" w:rsidRPr="00027096" w:rsidRDefault="00F3355E" w:rsidP="00962D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027096">
              <w:rPr>
                <w:rFonts w:ascii="宋体" w:eastAsia="宋体" w:hAnsi="宋体" w:cs="Times New Roman"/>
                <w:sz w:val="20"/>
                <w:szCs w:val="20"/>
              </w:rPr>
              <w:t>自我反思实践的能力</w:t>
            </w:r>
          </w:p>
        </w:tc>
        <w:tc>
          <w:tcPr>
            <w:tcW w:w="1234" w:type="dxa"/>
            <w:tcBorders>
              <w:top w:val="nil"/>
              <w:bottom w:val="nil"/>
            </w:tcBorders>
            <w:vAlign w:val="center"/>
          </w:tcPr>
          <w:p w:rsidR="00F3355E" w:rsidRPr="00027096" w:rsidRDefault="00F3355E" w:rsidP="00962D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dobe 仿宋 Std R" w:hAnsi="Times New Roman" w:cs="Times New Roman"/>
                <w:sz w:val="20"/>
                <w:szCs w:val="20"/>
              </w:rPr>
            </w:pPr>
            <w:r w:rsidRPr="00027096">
              <w:rPr>
                <w:rFonts w:ascii="Times New Roman" w:eastAsia="Adobe 仿宋 Std R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1330" w:type="dxa"/>
            <w:tcBorders>
              <w:top w:val="nil"/>
              <w:bottom w:val="nil"/>
            </w:tcBorders>
            <w:vAlign w:val="center"/>
          </w:tcPr>
          <w:p w:rsidR="00F3355E" w:rsidRPr="00027096" w:rsidRDefault="00F3355E" w:rsidP="00962D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dobe 仿宋 Std R" w:hAnsi="Times New Roman" w:cs="Times New Roman"/>
                <w:sz w:val="20"/>
                <w:szCs w:val="20"/>
              </w:rPr>
            </w:pPr>
            <w:r w:rsidRPr="00027096">
              <w:rPr>
                <w:rFonts w:ascii="Times New Roman" w:eastAsia="Adobe 仿宋 Std R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1428" w:type="dxa"/>
            <w:tcBorders>
              <w:top w:val="nil"/>
              <w:bottom w:val="nil"/>
            </w:tcBorders>
            <w:vAlign w:val="center"/>
          </w:tcPr>
          <w:p w:rsidR="00F3355E" w:rsidRPr="00027096" w:rsidRDefault="00F3355E" w:rsidP="00962D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dobe 仿宋 Std R" w:hAnsi="Times New Roman" w:cs="Times New Roman"/>
                <w:sz w:val="20"/>
                <w:szCs w:val="20"/>
              </w:rPr>
            </w:pPr>
            <w:r w:rsidRPr="00027096">
              <w:rPr>
                <w:rFonts w:ascii="Times New Roman" w:eastAsia="Adobe 仿宋 Std R" w:hAnsi="Times New Roman" w:cs="Times New Roman"/>
                <w:sz w:val="20"/>
                <w:szCs w:val="20"/>
              </w:rPr>
              <w:t>0.5</w:t>
            </w:r>
          </w:p>
        </w:tc>
      </w:tr>
      <w:tr w:rsidR="00962DCC" w:rsidRPr="00027096" w:rsidTr="00877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:rsidR="00F3355E" w:rsidRPr="00027096" w:rsidRDefault="00F3355E" w:rsidP="00962DCC">
            <w:pPr>
              <w:jc w:val="center"/>
              <w:rPr>
                <w:rFonts w:ascii="宋体" w:eastAsia="宋体" w:hAnsi="宋体" w:cs="Times New Roman"/>
                <w:b w:val="0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bottom w:val="single" w:sz="12" w:space="0" w:color="auto"/>
            </w:tcBorders>
            <w:vAlign w:val="center"/>
          </w:tcPr>
          <w:p w:rsidR="00F3355E" w:rsidRPr="00027096" w:rsidRDefault="00F3355E" w:rsidP="00962D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027096">
              <w:rPr>
                <w:rFonts w:ascii="宋体" w:eastAsia="宋体" w:hAnsi="宋体" w:cs="Times New Roman"/>
                <w:sz w:val="20"/>
                <w:szCs w:val="20"/>
              </w:rPr>
              <w:t>心理学知识</w:t>
            </w:r>
          </w:p>
        </w:tc>
        <w:tc>
          <w:tcPr>
            <w:tcW w:w="1234" w:type="dxa"/>
            <w:tcBorders>
              <w:top w:val="nil"/>
              <w:bottom w:val="single" w:sz="12" w:space="0" w:color="auto"/>
            </w:tcBorders>
            <w:vAlign w:val="center"/>
          </w:tcPr>
          <w:p w:rsidR="00F3355E" w:rsidRPr="00027096" w:rsidRDefault="00F3355E" w:rsidP="00962D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dobe 仿宋 Std R" w:hAnsi="Times New Roman" w:cs="Times New Roman"/>
                <w:sz w:val="20"/>
                <w:szCs w:val="20"/>
              </w:rPr>
            </w:pPr>
            <w:r w:rsidRPr="00027096">
              <w:rPr>
                <w:rFonts w:ascii="Times New Roman" w:eastAsia="Adobe 仿宋 Std R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1330" w:type="dxa"/>
            <w:tcBorders>
              <w:top w:val="nil"/>
              <w:bottom w:val="single" w:sz="12" w:space="0" w:color="auto"/>
            </w:tcBorders>
            <w:vAlign w:val="center"/>
          </w:tcPr>
          <w:p w:rsidR="00F3355E" w:rsidRPr="00027096" w:rsidRDefault="00F3355E" w:rsidP="00962D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dobe 仿宋 Std R" w:hAnsi="Times New Roman" w:cs="Times New Roman"/>
                <w:sz w:val="20"/>
                <w:szCs w:val="20"/>
              </w:rPr>
            </w:pPr>
            <w:r w:rsidRPr="00027096">
              <w:rPr>
                <w:rFonts w:ascii="Times New Roman" w:eastAsia="Adobe 仿宋 Std R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428" w:type="dxa"/>
            <w:tcBorders>
              <w:top w:val="nil"/>
              <w:bottom w:val="single" w:sz="12" w:space="0" w:color="auto"/>
            </w:tcBorders>
            <w:vAlign w:val="center"/>
          </w:tcPr>
          <w:p w:rsidR="00F3355E" w:rsidRPr="00027096" w:rsidRDefault="00F3355E" w:rsidP="00962D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dobe 仿宋 Std R" w:hAnsi="Times New Roman" w:cs="Times New Roman"/>
                <w:sz w:val="20"/>
                <w:szCs w:val="20"/>
              </w:rPr>
            </w:pPr>
            <w:r w:rsidRPr="00027096">
              <w:rPr>
                <w:rFonts w:ascii="Times New Roman" w:eastAsia="Adobe 仿宋 Std R" w:hAnsi="Times New Roman" w:cs="Times New Roman"/>
                <w:sz w:val="20"/>
                <w:szCs w:val="20"/>
              </w:rPr>
              <w:t>0.8</w:t>
            </w:r>
          </w:p>
        </w:tc>
      </w:tr>
      <w:tr w:rsidR="00F3355E" w:rsidRPr="00027096" w:rsidTr="00877129">
        <w:trPr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F3355E" w:rsidRPr="00027096" w:rsidRDefault="00F3355E" w:rsidP="00962DCC">
            <w:pPr>
              <w:jc w:val="center"/>
              <w:rPr>
                <w:rFonts w:ascii="宋体" w:eastAsia="宋体" w:hAnsi="宋体" w:cs="Times New Roman"/>
                <w:b w:val="0"/>
                <w:sz w:val="20"/>
                <w:szCs w:val="20"/>
              </w:rPr>
            </w:pPr>
            <w:r w:rsidRPr="00027096">
              <w:rPr>
                <w:rFonts w:ascii="宋体" w:eastAsia="宋体" w:hAnsi="宋体" w:cs="Times New Roman"/>
                <w:b w:val="0"/>
                <w:sz w:val="20"/>
                <w:szCs w:val="20"/>
              </w:rPr>
              <w:t>课程设置</w:t>
            </w:r>
          </w:p>
        </w:tc>
        <w:tc>
          <w:tcPr>
            <w:tcW w:w="2660" w:type="dxa"/>
            <w:tcBorders>
              <w:top w:val="single" w:sz="12" w:space="0" w:color="auto"/>
              <w:bottom w:val="nil"/>
            </w:tcBorders>
            <w:vAlign w:val="center"/>
          </w:tcPr>
          <w:p w:rsidR="00F3355E" w:rsidRPr="00027096" w:rsidRDefault="00F3355E" w:rsidP="00962D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027096">
              <w:rPr>
                <w:rFonts w:ascii="宋体" w:eastAsia="宋体" w:hAnsi="宋体" w:cs="Times New Roman"/>
                <w:sz w:val="20"/>
                <w:szCs w:val="20"/>
              </w:rPr>
              <w:t>实用性</w:t>
            </w:r>
          </w:p>
        </w:tc>
        <w:tc>
          <w:tcPr>
            <w:tcW w:w="1234" w:type="dxa"/>
            <w:tcBorders>
              <w:top w:val="single" w:sz="12" w:space="0" w:color="auto"/>
              <w:bottom w:val="nil"/>
            </w:tcBorders>
            <w:vAlign w:val="center"/>
          </w:tcPr>
          <w:p w:rsidR="00F3355E" w:rsidRPr="00027096" w:rsidRDefault="00F3355E" w:rsidP="00962D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dobe 仿宋 Std R" w:hAnsi="Times New Roman" w:cs="Times New Roman"/>
                <w:sz w:val="20"/>
                <w:szCs w:val="20"/>
              </w:rPr>
            </w:pPr>
            <w:r w:rsidRPr="00027096">
              <w:rPr>
                <w:rFonts w:ascii="Times New Roman" w:eastAsia="Adobe 仿宋 Std R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1330" w:type="dxa"/>
            <w:tcBorders>
              <w:top w:val="single" w:sz="12" w:space="0" w:color="auto"/>
              <w:bottom w:val="nil"/>
            </w:tcBorders>
            <w:vAlign w:val="center"/>
          </w:tcPr>
          <w:p w:rsidR="00F3355E" w:rsidRPr="00027096" w:rsidRDefault="00F3355E" w:rsidP="00962D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dobe 仿宋 Std R" w:hAnsi="Times New Roman" w:cs="Times New Roman"/>
                <w:sz w:val="20"/>
                <w:szCs w:val="20"/>
              </w:rPr>
            </w:pPr>
            <w:r w:rsidRPr="00027096">
              <w:rPr>
                <w:rFonts w:ascii="Times New Roman" w:eastAsia="Adobe 仿宋 Std R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1428" w:type="dxa"/>
            <w:tcBorders>
              <w:top w:val="single" w:sz="12" w:space="0" w:color="auto"/>
              <w:bottom w:val="nil"/>
            </w:tcBorders>
            <w:vAlign w:val="center"/>
          </w:tcPr>
          <w:p w:rsidR="00F3355E" w:rsidRPr="00027096" w:rsidRDefault="00F3355E" w:rsidP="00962D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dobe 仿宋 Std R" w:hAnsi="Times New Roman" w:cs="Times New Roman"/>
                <w:sz w:val="20"/>
                <w:szCs w:val="20"/>
              </w:rPr>
            </w:pPr>
            <w:r w:rsidRPr="00027096">
              <w:rPr>
                <w:rFonts w:ascii="Times New Roman" w:eastAsia="Adobe 仿宋 Std R" w:hAnsi="Times New Roman" w:cs="Times New Roman"/>
                <w:sz w:val="20"/>
                <w:szCs w:val="20"/>
              </w:rPr>
              <w:t>0.9</w:t>
            </w:r>
          </w:p>
        </w:tc>
      </w:tr>
      <w:tr w:rsidR="00F3355E" w:rsidRPr="00027096" w:rsidTr="00877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  <w:vMerge/>
            <w:tcBorders>
              <w:top w:val="nil"/>
              <w:bottom w:val="nil"/>
            </w:tcBorders>
            <w:vAlign w:val="center"/>
          </w:tcPr>
          <w:p w:rsidR="00F3355E" w:rsidRPr="00027096" w:rsidRDefault="00F3355E" w:rsidP="00962DCC">
            <w:pPr>
              <w:jc w:val="center"/>
              <w:rPr>
                <w:rFonts w:ascii="宋体" w:eastAsia="宋体" w:hAnsi="宋体" w:cs="Times New Roman"/>
                <w:b w:val="0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bottom w:val="nil"/>
            </w:tcBorders>
            <w:vAlign w:val="center"/>
          </w:tcPr>
          <w:p w:rsidR="00F3355E" w:rsidRPr="00027096" w:rsidRDefault="00F3355E" w:rsidP="00962D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027096">
              <w:rPr>
                <w:rFonts w:ascii="宋体" w:eastAsia="宋体" w:hAnsi="宋体" w:cs="Times New Roman"/>
                <w:sz w:val="20"/>
                <w:szCs w:val="20"/>
              </w:rPr>
              <w:t>时代性</w:t>
            </w:r>
          </w:p>
        </w:tc>
        <w:tc>
          <w:tcPr>
            <w:tcW w:w="1234" w:type="dxa"/>
            <w:tcBorders>
              <w:top w:val="nil"/>
              <w:bottom w:val="nil"/>
            </w:tcBorders>
            <w:vAlign w:val="center"/>
          </w:tcPr>
          <w:p w:rsidR="00F3355E" w:rsidRPr="00027096" w:rsidRDefault="00F3355E" w:rsidP="00962D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dobe 仿宋 Std R" w:hAnsi="Times New Roman" w:cs="Times New Roman"/>
                <w:sz w:val="20"/>
                <w:szCs w:val="20"/>
              </w:rPr>
            </w:pPr>
            <w:r w:rsidRPr="00027096">
              <w:rPr>
                <w:rFonts w:ascii="Times New Roman" w:eastAsia="Adobe 仿宋 Std R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1330" w:type="dxa"/>
            <w:tcBorders>
              <w:top w:val="nil"/>
              <w:bottom w:val="nil"/>
            </w:tcBorders>
            <w:vAlign w:val="center"/>
          </w:tcPr>
          <w:p w:rsidR="00F3355E" w:rsidRPr="00027096" w:rsidRDefault="00F3355E" w:rsidP="00962D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dobe 仿宋 Std R" w:hAnsi="Times New Roman" w:cs="Times New Roman"/>
                <w:sz w:val="20"/>
                <w:szCs w:val="20"/>
              </w:rPr>
            </w:pPr>
            <w:r w:rsidRPr="00027096">
              <w:rPr>
                <w:rFonts w:ascii="Times New Roman" w:eastAsia="Adobe 仿宋 Std R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1428" w:type="dxa"/>
            <w:tcBorders>
              <w:top w:val="nil"/>
              <w:bottom w:val="nil"/>
            </w:tcBorders>
            <w:vAlign w:val="center"/>
          </w:tcPr>
          <w:p w:rsidR="00F3355E" w:rsidRPr="00027096" w:rsidRDefault="00F3355E" w:rsidP="00962D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dobe 仿宋 Std R" w:hAnsi="Times New Roman" w:cs="Times New Roman"/>
                <w:sz w:val="20"/>
                <w:szCs w:val="20"/>
              </w:rPr>
            </w:pPr>
            <w:r w:rsidRPr="00027096">
              <w:rPr>
                <w:rFonts w:ascii="Times New Roman" w:eastAsia="Adobe 仿宋 Std R" w:hAnsi="Times New Roman" w:cs="Times New Roman"/>
                <w:sz w:val="20"/>
                <w:szCs w:val="20"/>
              </w:rPr>
              <w:t>0.4</w:t>
            </w:r>
          </w:p>
        </w:tc>
      </w:tr>
      <w:tr w:rsidR="00877129" w:rsidRPr="00027096" w:rsidTr="00877129">
        <w:trPr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:rsidR="00F3355E" w:rsidRPr="00027096" w:rsidRDefault="00F3355E" w:rsidP="00962DCC">
            <w:pPr>
              <w:jc w:val="center"/>
              <w:rPr>
                <w:rFonts w:ascii="宋体" w:eastAsia="宋体" w:hAnsi="宋体" w:cs="Times New Roman"/>
                <w:b w:val="0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bottom w:val="single" w:sz="12" w:space="0" w:color="auto"/>
            </w:tcBorders>
            <w:vAlign w:val="center"/>
          </w:tcPr>
          <w:p w:rsidR="00F3355E" w:rsidRPr="00027096" w:rsidRDefault="00F3355E" w:rsidP="00962D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027096">
              <w:rPr>
                <w:rFonts w:ascii="宋体" w:eastAsia="宋体" w:hAnsi="宋体" w:cs="Times New Roman"/>
                <w:sz w:val="20"/>
                <w:szCs w:val="20"/>
              </w:rPr>
              <w:t>可操作性</w:t>
            </w:r>
          </w:p>
        </w:tc>
        <w:tc>
          <w:tcPr>
            <w:tcW w:w="1234" w:type="dxa"/>
            <w:tcBorders>
              <w:top w:val="nil"/>
              <w:bottom w:val="single" w:sz="12" w:space="0" w:color="auto"/>
            </w:tcBorders>
            <w:vAlign w:val="center"/>
          </w:tcPr>
          <w:p w:rsidR="00F3355E" w:rsidRPr="00027096" w:rsidRDefault="00F3355E" w:rsidP="00962D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dobe 仿宋 Std R" w:hAnsi="Times New Roman" w:cs="Times New Roman"/>
                <w:sz w:val="20"/>
                <w:szCs w:val="20"/>
              </w:rPr>
            </w:pPr>
            <w:r w:rsidRPr="00027096">
              <w:rPr>
                <w:rFonts w:ascii="Times New Roman" w:eastAsia="Adobe 仿宋 Std R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1330" w:type="dxa"/>
            <w:tcBorders>
              <w:top w:val="nil"/>
              <w:bottom w:val="single" w:sz="12" w:space="0" w:color="auto"/>
            </w:tcBorders>
            <w:vAlign w:val="center"/>
          </w:tcPr>
          <w:p w:rsidR="00F3355E" w:rsidRPr="00027096" w:rsidRDefault="00F3355E" w:rsidP="00962D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dobe 仿宋 Std R" w:hAnsi="Times New Roman" w:cs="Times New Roman"/>
                <w:sz w:val="20"/>
                <w:szCs w:val="20"/>
              </w:rPr>
            </w:pPr>
            <w:r w:rsidRPr="00027096">
              <w:rPr>
                <w:rFonts w:ascii="Times New Roman" w:eastAsia="Adobe 仿宋 Std R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428" w:type="dxa"/>
            <w:tcBorders>
              <w:top w:val="nil"/>
              <w:bottom w:val="single" w:sz="12" w:space="0" w:color="auto"/>
            </w:tcBorders>
            <w:vAlign w:val="center"/>
          </w:tcPr>
          <w:p w:rsidR="00F3355E" w:rsidRPr="00027096" w:rsidRDefault="00F3355E" w:rsidP="00962D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dobe 仿宋 Std R" w:hAnsi="Times New Roman" w:cs="Times New Roman"/>
                <w:sz w:val="20"/>
                <w:szCs w:val="20"/>
              </w:rPr>
            </w:pPr>
            <w:r w:rsidRPr="00027096">
              <w:rPr>
                <w:rFonts w:ascii="Times New Roman" w:eastAsia="Adobe 仿宋 Std R" w:hAnsi="Times New Roman" w:cs="Times New Roman"/>
                <w:sz w:val="20"/>
                <w:szCs w:val="20"/>
              </w:rPr>
              <w:t>0.3</w:t>
            </w:r>
          </w:p>
        </w:tc>
      </w:tr>
      <w:tr w:rsidR="00F3355E" w:rsidRPr="00027096" w:rsidTr="00877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F3355E" w:rsidRPr="00027096" w:rsidRDefault="00F3355E" w:rsidP="00962DCC">
            <w:pPr>
              <w:jc w:val="center"/>
              <w:rPr>
                <w:rFonts w:ascii="宋体" w:eastAsia="宋体" w:hAnsi="宋体" w:cs="Times New Roman"/>
                <w:b w:val="0"/>
                <w:sz w:val="20"/>
                <w:szCs w:val="20"/>
              </w:rPr>
            </w:pPr>
            <w:r w:rsidRPr="00027096">
              <w:rPr>
                <w:rFonts w:ascii="宋体" w:eastAsia="宋体" w:hAnsi="宋体" w:cs="Times New Roman"/>
                <w:b w:val="0"/>
                <w:sz w:val="20"/>
                <w:szCs w:val="20"/>
              </w:rPr>
              <w:t>创新能力</w:t>
            </w:r>
          </w:p>
        </w:tc>
        <w:tc>
          <w:tcPr>
            <w:tcW w:w="2660" w:type="dxa"/>
            <w:tcBorders>
              <w:top w:val="single" w:sz="12" w:space="0" w:color="auto"/>
              <w:bottom w:val="nil"/>
            </w:tcBorders>
            <w:vAlign w:val="center"/>
          </w:tcPr>
          <w:p w:rsidR="00F3355E" w:rsidRPr="00027096" w:rsidRDefault="00F3355E" w:rsidP="00962D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027096">
              <w:rPr>
                <w:rFonts w:ascii="宋体" w:eastAsia="宋体" w:hAnsi="宋体" w:cs="Times New Roman"/>
                <w:sz w:val="20"/>
                <w:szCs w:val="20"/>
              </w:rPr>
              <w:t>创新意识</w:t>
            </w:r>
          </w:p>
        </w:tc>
        <w:tc>
          <w:tcPr>
            <w:tcW w:w="1234" w:type="dxa"/>
            <w:tcBorders>
              <w:top w:val="single" w:sz="12" w:space="0" w:color="auto"/>
              <w:bottom w:val="nil"/>
            </w:tcBorders>
            <w:vAlign w:val="center"/>
          </w:tcPr>
          <w:p w:rsidR="00F3355E" w:rsidRPr="00027096" w:rsidRDefault="00F3355E" w:rsidP="00962D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dobe 仿宋 Std R" w:hAnsi="Times New Roman" w:cs="Times New Roman"/>
                <w:sz w:val="20"/>
                <w:szCs w:val="20"/>
              </w:rPr>
            </w:pPr>
            <w:r w:rsidRPr="00027096">
              <w:rPr>
                <w:rFonts w:ascii="Times New Roman" w:eastAsia="Adobe 仿宋 Std R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1330" w:type="dxa"/>
            <w:tcBorders>
              <w:top w:val="single" w:sz="12" w:space="0" w:color="auto"/>
              <w:bottom w:val="nil"/>
            </w:tcBorders>
            <w:vAlign w:val="center"/>
          </w:tcPr>
          <w:p w:rsidR="00F3355E" w:rsidRPr="00027096" w:rsidRDefault="00F3355E" w:rsidP="00962D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dobe 仿宋 Std R" w:hAnsi="Times New Roman" w:cs="Times New Roman"/>
                <w:sz w:val="20"/>
                <w:szCs w:val="20"/>
              </w:rPr>
            </w:pPr>
            <w:r w:rsidRPr="00027096">
              <w:rPr>
                <w:rFonts w:ascii="Times New Roman" w:eastAsia="Adobe 仿宋 Std R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1428" w:type="dxa"/>
            <w:tcBorders>
              <w:top w:val="single" w:sz="12" w:space="0" w:color="auto"/>
              <w:bottom w:val="nil"/>
            </w:tcBorders>
            <w:vAlign w:val="center"/>
          </w:tcPr>
          <w:p w:rsidR="00F3355E" w:rsidRPr="00027096" w:rsidRDefault="00F3355E" w:rsidP="00962D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dobe 仿宋 Std R" w:hAnsi="Times New Roman" w:cs="Times New Roman"/>
                <w:sz w:val="20"/>
                <w:szCs w:val="20"/>
              </w:rPr>
            </w:pPr>
            <w:r w:rsidRPr="00027096">
              <w:rPr>
                <w:rFonts w:ascii="Times New Roman" w:eastAsia="Adobe 仿宋 Std R" w:hAnsi="Times New Roman" w:cs="Times New Roman"/>
                <w:sz w:val="20"/>
                <w:szCs w:val="20"/>
              </w:rPr>
              <w:t>0.4</w:t>
            </w:r>
          </w:p>
        </w:tc>
      </w:tr>
      <w:tr w:rsidR="00F3355E" w:rsidRPr="00027096" w:rsidTr="00877129">
        <w:trPr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  <w:vMerge/>
            <w:tcBorders>
              <w:top w:val="nil"/>
              <w:bottom w:val="nil"/>
            </w:tcBorders>
            <w:vAlign w:val="center"/>
          </w:tcPr>
          <w:p w:rsidR="00F3355E" w:rsidRPr="00027096" w:rsidRDefault="00F3355E" w:rsidP="00962DCC">
            <w:pPr>
              <w:jc w:val="center"/>
              <w:rPr>
                <w:rFonts w:ascii="宋体" w:eastAsia="宋体" w:hAnsi="宋体" w:cs="Times New Roman"/>
                <w:b w:val="0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bottom w:val="nil"/>
            </w:tcBorders>
            <w:vAlign w:val="center"/>
          </w:tcPr>
          <w:p w:rsidR="00F3355E" w:rsidRPr="00027096" w:rsidRDefault="00F3355E" w:rsidP="00962D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027096">
              <w:rPr>
                <w:rFonts w:ascii="宋体" w:eastAsia="宋体" w:hAnsi="宋体" w:cs="Times New Roman"/>
                <w:sz w:val="20"/>
                <w:szCs w:val="20"/>
              </w:rPr>
              <w:t>创造力</w:t>
            </w:r>
          </w:p>
        </w:tc>
        <w:tc>
          <w:tcPr>
            <w:tcW w:w="1234" w:type="dxa"/>
            <w:tcBorders>
              <w:top w:val="nil"/>
              <w:bottom w:val="nil"/>
            </w:tcBorders>
            <w:vAlign w:val="center"/>
          </w:tcPr>
          <w:p w:rsidR="00F3355E" w:rsidRPr="00027096" w:rsidRDefault="00F3355E" w:rsidP="00962D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dobe 仿宋 Std R" w:hAnsi="Times New Roman" w:cs="Times New Roman"/>
                <w:sz w:val="20"/>
                <w:szCs w:val="20"/>
              </w:rPr>
            </w:pPr>
            <w:r w:rsidRPr="00027096">
              <w:rPr>
                <w:rFonts w:ascii="Times New Roman" w:eastAsia="Adobe 仿宋 Std R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1330" w:type="dxa"/>
            <w:tcBorders>
              <w:top w:val="nil"/>
              <w:bottom w:val="nil"/>
            </w:tcBorders>
            <w:vAlign w:val="center"/>
          </w:tcPr>
          <w:p w:rsidR="00F3355E" w:rsidRPr="00027096" w:rsidRDefault="00F3355E" w:rsidP="00962D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dobe 仿宋 Std R" w:hAnsi="Times New Roman" w:cs="Times New Roman"/>
                <w:sz w:val="20"/>
                <w:szCs w:val="20"/>
              </w:rPr>
            </w:pPr>
            <w:r w:rsidRPr="00027096">
              <w:rPr>
                <w:rFonts w:ascii="Times New Roman" w:eastAsia="Adobe 仿宋 Std R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428" w:type="dxa"/>
            <w:tcBorders>
              <w:top w:val="nil"/>
              <w:bottom w:val="nil"/>
            </w:tcBorders>
            <w:vAlign w:val="center"/>
          </w:tcPr>
          <w:p w:rsidR="00F3355E" w:rsidRPr="00027096" w:rsidRDefault="00F3355E" w:rsidP="00962D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dobe 仿宋 Std R" w:hAnsi="Times New Roman" w:cs="Times New Roman"/>
                <w:sz w:val="20"/>
                <w:szCs w:val="20"/>
              </w:rPr>
            </w:pPr>
            <w:r w:rsidRPr="00027096">
              <w:rPr>
                <w:rFonts w:ascii="Times New Roman" w:eastAsia="Adobe 仿宋 Std R" w:hAnsi="Times New Roman" w:cs="Times New Roman"/>
                <w:sz w:val="20"/>
                <w:szCs w:val="20"/>
              </w:rPr>
              <w:t>0.8</w:t>
            </w:r>
          </w:p>
        </w:tc>
      </w:tr>
      <w:tr w:rsidR="00F3355E" w:rsidRPr="00027096" w:rsidTr="00877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:rsidR="00F3355E" w:rsidRPr="00027096" w:rsidRDefault="00F3355E" w:rsidP="00962DCC">
            <w:pPr>
              <w:jc w:val="center"/>
              <w:rPr>
                <w:rFonts w:ascii="宋体" w:eastAsia="宋体" w:hAnsi="宋体" w:cs="Times New Roman"/>
                <w:b w:val="0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bottom w:val="single" w:sz="12" w:space="0" w:color="auto"/>
            </w:tcBorders>
            <w:vAlign w:val="center"/>
          </w:tcPr>
          <w:p w:rsidR="00F3355E" w:rsidRPr="00027096" w:rsidRDefault="00F3355E" w:rsidP="00962D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027096">
              <w:rPr>
                <w:rFonts w:ascii="宋体" w:eastAsia="宋体" w:hAnsi="宋体" w:cs="Times New Roman"/>
                <w:sz w:val="20"/>
                <w:szCs w:val="20"/>
              </w:rPr>
              <w:t>创造思维</w:t>
            </w:r>
          </w:p>
        </w:tc>
        <w:tc>
          <w:tcPr>
            <w:tcW w:w="1234" w:type="dxa"/>
            <w:tcBorders>
              <w:top w:val="nil"/>
              <w:bottom w:val="single" w:sz="12" w:space="0" w:color="auto"/>
            </w:tcBorders>
            <w:vAlign w:val="center"/>
          </w:tcPr>
          <w:p w:rsidR="00F3355E" w:rsidRPr="00027096" w:rsidRDefault="00F3355E" w:rsidP="00962D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dobe 仿宋 Std R" w:hAnsi="Times New Roman" w:cs="Times New Roman"/>
                <w:sz w:val="20"/>
                <w:szCs w:val="20"/>
              </w:rPr>
            </w:pPr>
            <w:r w:rsidRPr="00027096">
              <w:rPr>
                <w:rFonts w:ascii="Times New Roman" w:eastAsia="Adobe 仿宋 Std R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1330" w:type="dxa"/>
            <w:tcBorders>
              <w:top w:val="nil"/>
              <w:bottom w:val="single" w:sz="12" w:space="0" w:color="auto"/>
            </w:tcBorders>
            <w:vAlign w:val="center"/>
          </w:tcPr>
          <w:p w:rsidR="00F3355E" w:rsidRPr="00027096" w:rsidRDefault="00F3355E" w:rsidP="00962D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dobe 仿宋 Std R" w:hAnsi="Times New Roman" w:cs="Times New Roman"/>
                <w:sz w:val="20"/>
                <w:szCs w:val="20"/>
              </w:rPr>
            </w:pPr>
            <w:r w:rsidRPr="00027096">
              <w:rPr>
                <w:rFonts w:ascii="Times New Roman" w:eastAsia="Adobe 仿宋 Std R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1428" w:type="dxa"/>
            <w:tcBorders>
              <w:top w:val="nil"/>
              <w:bottom w:val="single" w:sz="12" w:space="0" w:color="auto"/>
            </w:tcBorders>
            <w:vAlign w:val="center"/>
          </w:tcPr>
          <w:p w:rsidR="00F3355E" w:rsidRPr="00027096" w:rsidRDefault="00F3355E" w:rsidP="00962D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dobe 仿宋 Std R" w:hAnsi="Times New Roman" w:cs="Times New Roman"/>
                <w:sz w:val="20"/>
                <w:szCs w:val="20"/>
              </w:rPr>
            </w:pPr>
            <w:r w:rsidRPr="00027096">
              <w:rPr>
                <w:rFonts w:ascii="Times New Roman" w:eastAsia="Adobe 仿宋 Std R" w:hAnsi="Times New Roman" w:cs="Times New Roman"/>
                <w:sz w:val="20"/>
                <w:szCs w:val="20"/>
              </w:rPr>
              <w:t>0.2</w:t>
            </w:r>
          </w:p>
        </w:tc>
      </w:tr>
      <w:tr w:rsidR="00F3355E" w:rsidRPr="00027096" w:rsidTr="00877129">
        <w:trPr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F3355E" w:rsidRPr="00027096" w:rsidRDefault="00F3355E" w:rsidP="00962DCC">
            <w:pPr>
              <w:jc w:val="center"/>
              <w:rPr>
                <w:rFonts w:ascii="宋体" w:eastAsia="宋体" w:hAnsi="宋体" w:cs="Times New Roman"/>
                <w:b w:val="0"/>
                <w:sz w:val="20"/>
                <w:szCs w:val="20"/>
              </w:rPr>
            </w:pPr>
            <w:r w:rsidRPr="00027096">
              <w:rPr>
                <w:rFonts w:ascii="宋体" w:eastAsia="宋体" w:hAnsi="宋体" w:cs="Times New Roman"/>
                <w:b w:val="0"/>
                <w:sz w:val="20"/>
                <w:szCs w:val="20"/>
              </w:rPr>
              <w:t>合作能力</w:t>
            </w:r>
          </w:p>
        </w:tc>
        <w:tc>
          <w:tcPr>
            <w:tcW w:w="2660" w:type="dxa"/>
            <w:tcBorders>
              <w:top w:val="single" w:sz="12" w:space="0" w:color="auto"/>
              <w:bottom w:val="nil"/>
            </w:tcBorders>
            <w:vAlign w:val="center"/>
          </w:tcPr>
          <w:p w:rsidR="00F3355E" w:rsidRPr="00027096" w:rsidRDefault="00F3355E" w:rsidP="00962D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027096">
              <w:rPr>
                <w:rFonts w:ascii="宋体" w:eastAsia="宋体" w:hAnsi="宋体" w:cs="Times New Roman"/>
                <w:sz w:val="20"/>
                <w:szCs w:val="20"/>
              </w:rPr>
              <w:t>合作精神</w:t>
            </w:r>
          </w:p>
        </w:tc>
        <w:tc>
          <w:tcPr>
            <w:tcW w:w="1234" w:type="dxa"/>
            <w:tcBorders>
              <w:top w:val="single" w:sz="12" w:space="0" w:color="auto"/>
              <w:bottom w:val="nil"/>
            </w:tcBorders>
            <w:vAlign w:val="center"/>
          </w:tcPr>
          <w:p w:rsidR="00F3355E" w:rsidRPr="00027096" w:rsidRDefault="00962DCC" w:rsidP="00962D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dobe 仿宋 Std R" w:hAnsi="Times New Roman" w:cs="Times New Roman"/>
                <w:sz w:val="20"/>
                <w:szCs w:val="20"/>
              </w:rPr>
            </w:pPr>
            <w:r w:rsidRPr="00027096">
              <w:rPr>
                <w:rFonts w:ascii="Times New Roman" w:eastAsia="Adobe 仿宋 Std R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1330" w:type="dxa"/>
            <w:tcBorders>
              <w:top w:val="single" w:sz="12" w:space="0" w:color="auto"/>
              <w:bottom w:val="nil"/>
            </w:tcBorders>
            <w:vAlign w:val="center"/>
          </w:tcPr>
          <w:p w:rsidR="00F3355E" w:rsidRPr="00027096" w:rsidRDefault="00962DCC" w:rsidP="00962D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dobe 仿宋 Std R" w:hAnsi="Times New Roman" w:cs="Times New Roman"/>
                <w:sz w:val="20"/>
                <w:szCs w:val="20"/>
              </w:rPr>
            </w:pPr>
            <w:r w:rsidRPr="00027096">
              <w:rPr>
                <w:rFonts w:ascii="Times New Roman" w:eastAsia="Adobe 仿宋 Std R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1428" w:type="dxa"/>
            <w:tcBorders>
              <w:top w:val="single" w:sz="12" w:space="0" w:color="auto"/>
              <w:bottom w:val="nil"/>
            </w:tcBorders>
            <w:vAlign w:val="center"/>
          </w:tcPr>
          <w:p w:rsidR="00F3355E" w:rsidRPr="00027096" w:rsidRDefault="00F3355E" w:rsidP="00962D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dobe 仿宋 Std R" w:hAnsi="Times New Roman" w:cs="Times New Roman"/>
                <w:sz w:val="20"/>
                <w:szCs w:val="20"/>
              </w:rPr>
            </w:pPr>
            <w:r w:rsidRPr="00027096">
              <w:rPr>
                <w:rFonts w:ascii="Times New Roman" w:eastAsia="Adobe 仿宋 Std R" w:hAnsi="Times New Roman" w:cs="Times New Roman"/>
                <w:sz w:val="20"/>
                <w:szCs w:val="20"/>
              </w:rPr>
              <w:t>0.8</w:t>
            </w:r>
          </w:p>
        </w:tc>
      </w:tr>
      <w:tr w:rsidR="00F3355E" w:rsidRPr="00027096" w:rsidTr="00877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  <w:vMerge/>
            <w:tcBorders>
              <w:top w:val="nil"/>
              <w:bottom w:val="nil"/>
            </w:tcBorders>
            <w:vAlign w:val="center"/>
          </w:tcPr>
          <w:p w:rsidR="00F3355E" w:rsidRPr="00027096" w:rsidRDefault="00F3355E" w:rsidP="00962DCC">
            <w:pPr>
              <w:jc w:val="center"/>
              <w:rPr>
                <w:rFonts w:ascii="宋体" w:eastAsia="宋体" w:hAnsi="宋体" w:cs="Times New Roman"/>
                <w:b w:val="0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bottom w:val="nil"/>
            </w:tcBorders>
            <w:vAlign w:val="center"/>
          </w:tcPr>
          <w:p w:rsidR="00F3355E" w:rsidRPr="00027096" w:rsidRDefault="00F3355E" w:rsidP="00962D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027096">
              <w:rPr>
                <w:rFonts w:ascii="宋体" w:eastAsia="宋体" w:hAnsi="宋体" w:cs="Times New Roman"/>
                <w:sz w:val="20"/>
                <w:szCs w:val="20"/>
              </w:rPr>
              <w:t>沟通能力</w:t>
            </w:r>
          </w:p>
        </w:tc>
        <w:tc>
          <w:tcPr>
            <w:tcW w:w="1234" w:type="dxa"/>
            <w:tcBorders>
              <w:top w:val="nil"/>
              <w:bottom w:val="nil"/>
            </w:tcBorders>
            <w:vAlign w:val="center"/>
          </w:tcPr>
          <w:p w:rsidR="00F3355E" w:rsidRPr="00027096" w:rsidRDefault="00962DCC" w:rsidP="00962D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dobe 仿宋 Std R" w:hAnsi="Times New Roman" w:cs="Times New Roman"/>
                <w:sz w:val="20"/>
                <w:szCs w:val="20"/>
              </w:rPr>
            </w:pPr>
            <w:r w:rsidRPr="00027096">
              <w:rPr>
                <w:rFonts w:ascii="Times New Roman" w:eastAsia="Adobe 仿宋 Std R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330" w:type="dxa"/>
            <w:tcBorders>
              <w:top w:val="nil"/>
              <w:bottom w:val="nil"/>
            </w:tcBorders>
            <w:vAlign w:val="center"/>
          </w:tcPr>
          <w:p w:rsidR="00F3355E" w:rsidRPr="00027096" w:rsidRDefault="00962DCC" w:rsidP="00962D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dobe 仿宋 Std R" w:hAnsi="Times New Roman" w:cs="Times New Roman"/>
                <w:sz w:val="20"/>
                <w:szCs w:val="20"/>
              </w:rPr>
            </w:pPr>
            <w:r w:rsidRPr="00027096">
              <w:rPr>
                <w:rFonts w:ascii="Times New Roman" w:eastAsia="Adobe 仿宋 Std R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1428" w:type="dxa"/>
            <w:tcBorders>
              <w:top w:val="nil"/>
              <w:bottom w:val="nil"/>
            </w:tcBorders>
            <w:vAlign w:val="center"/>
          </w:tcPr>
          <w:p w:rsidR="00F3355E" w:rsidRPr="00027096" w:rsidRDefault="00F3355E" w:rsidP="00962D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dobe 仿宋 Std R" w:hAnsi="Times New Roman" w:cs="Times New Roman"/>
                <w:sz w:val="20"/>
                <w:szCs w:val="20"/>
              </w:rPr>
            </w:pPr>
            <w:r w:rsidRPr="00027096">
              <w:rPr>
                <w:rFonts w:ascii="Times New Roman" w:eastAsia="Adobe 仿宋 Std R" w:hAnsi="Times New Roman" w:cs="Times New Roman"/>
                <w:sz w:val="20"/>
                <w:szCs w:val="20"/>
              </w:rPr>
              <w:t>0.5</w:t>
            </w:r>
          </w:p>
        </w:tc>
      </w:tr>
      <w:tr w:rsidR="00F3355E" w:rsidRPr="00027096" w:rsidTr="00877129">
        <w:trPr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:rsidR="00F3355E" w:rsidRPr="00027096" w:rsidRDefault="00F3355E" w:rsidP="00962DCC">
            <w:pPr>
              <w:jc w:val="center"/>
              <w:rPr>
                <w:rFonts w:ascii="宋体" w:eastAsia="宋体" w:hAnsi="宋体" w:cs="Times New Roman"/>
                <w:b w:val="0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bottom w:val="single" w:sz="12" w:space="0" w:color="auto"/>
            </w:tcBorders>
            <w:vAlign w:val="center"/>
          </w:tcPr>
          <w:p w:rsidR="00F3355E" w:rsidRPr="00027096" w:rsidRDefault="00F3355E" w:rsidP="00962D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027096">
              <w:rPr>
                <w:rFonts w:ascii="宋体" w:eastAsia="宋体" w:hAnsi="宋体" w:cs="Times New Roman"/>
                <w:sz w:val="20"/>
                <w:szCs w:val="20"/>
              </w:rPr>
              <w:t>信息搜索能力</w:t>
            </w:r>
          </w:p>
        </w:tc>
        <w:tc>
          <w:tcPr>
            <w:tcW w:w="1234" w:type="dxa"/>
            <w:tcBorders>
              <w:top w:val="nil"/>
              <w:bottom w:val="single" w:sz="12" w:space="0" w:color="auto"/>
            </w:tcBorders>
            <w:vAlign w:val="center"/>
          </w:tcPr>
          <w:p w:rsidR="00F3355E" w:rsidRPr="00027096" w:rsidRDefault="00962DCC" w:rsidP="00962D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dobe 仿宋 Std R" w:hAnsi="Times New Roman" w:cs="Times New Roman"/>
                <w:sz w:val="20"/>
                <w:szCs w:val="20"/>
              </w:rPr>
            </w:pPr>
            <w:r w:rsidRPr="00027096">
              <w:rPr>
                <w:rFonts w:ascii="Times New Roman" w:eastAsia="Adobe 仿宋 Std R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1330" w:type="dxa"/>
            <w:tcBorders>
              <w:top w:val="nil"/>
              <w:bottom w:val="single" w:sz="12" w:space="0" w:color="auto"/>
            </w:tcBorders>
            <w:vAlign w:val="center"/>
          </w:tcPr>
          <w:p w:rsidR="00F3355E" w:rsidRPr="00027096" w:rsidRDefault="00962DCC" w:rsidP="00962D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dobe 仿宋 Std R" w:hAnsi="Times New Roman" w:cs="Times New Roman"/>
                <w:sz w:val="20"/>
                <w:szCs w:val="20"/>
              </w:rPr>
            </w:pPr>
            <w:r w:rsidRPr="00027096">
              <w:rPr>
                <w:rFonts w:ascii="Times New Roman" w:eastAsia="Adobe 仿宋 Std R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428" w:type="dxa"/>
            <w:tcBorders>
              <w:top w:val="nil"/>
              <w:bottom w:val="single" w:sz="12" w:space="0" w:color="auto"/>
            </w:tcBorders>
            <w:vAlign w:val="center"/>
          </w:tcPr>
          <w:p w:rsidR="00F3355E" w:rsidRPr="00027096" w:rsidRDefault="00F3355E" w:rsidP="00962D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dobe 仿宋 Std R" w:hAnsi="Times New Roman" w:cs="Times New Roman"/>
                <w:sz w:val="20"/>
                <w:szCs w:val="20"/>
              </w:rPr>
            </w:pPr>
            <w:r w:rsidRPr="00027096">
              <w:rPr>
                <w:rFonts w:ascii="Times New Roman" w:eastAsia="Adobe 仿宋 Std R" w:hAnsi="Times New Roman" w:cs="Times New Roman"/>
                <w:sz w:val="20"/>
                <w:szCs w:val="20"/>
              </w:rPr>
              <w:t>0.3</w:t>
            </w:r>
          </w:p>
        </w:tc>
      </w:tr>
    </w:tbl>
    <w:p w:rsidR="00D00E8B" w:rsidRPr="00962DCC" w:rsidRDefault="00D00E8B" w:rsidP="00962DCC">
      <w:pPr>
        <w:jc w:val="center"/>
        <w:rPr>
          <w:rFonts w:ascii="宋体" w:eastAsia="宋体" w:hAnsi="宋体"/>
          <w:sz w:val="18"/>
          <w:szCs w:val="18"/>
        </w:rPr>
      </w:pPr>
    </w:p>
    <w:sectPr w:rsidR="00D00E8B" w:rsidRPr="00962DCC" w:rsidSect="00662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FEC" w:rsidRDefault="000A3FEC" w:rsidP="00662CFD">
      <w:r>
        <w:separator/>
      </w:r>
    </w:p>
  </w:endnote>
  <w:endnote w:type="continuationSeparator" w:id="0">
    <w:p w:rsidR="000A3FEC" w:rsidRDefault="000A3FEC" w:rsidP="00662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仿宋 Std R">
    <w:altName w:val="Malgun Gothic Semilight"/>
    <w:panose1 w:val="020204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FEC" w:rsidRDefault="000A3FEC" w:rsidP="00662CFD">
      <w:r>
        <w:separator/>
      </w:r>
    </w:p>
  </w:footnote>
  <w:footnote w:type="continuationSeparator" w:id="0">
    <w:p w:rsidR="000A3FEC" w:rsidRDefault="000A3FEC" w:rsidP="00662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D23"/>
    <w:rsid w:val="00027096"/>
    <w:rsid w:val="000A3FEC"/>
    <w:rsid w:val="000D011B"/>
    <w:rsid w:val="000E1141"/>
    <w:rsid w:val="000E37E1"/>
    <w:rsid w:val="001C281D"/>
    <w:rsid w:val="001D3ED2"/>
    <w:rsid w:val="001D636A"/>
    <w:rsid w:val="002B0F99"/>
    <w:rsid w:val="002B5316"/>
    <w:rsid w:val="003A4088"/>
    <w:rsid w:val="0046466E"/>
    <w:rsid w:val="005B7F33"/>
    <w:rsid w:val="005E49E5"/>
    <w:rsid w:val="00630402"/>
    <w:rsid w:val="00662CFD"/>
    <w:rsid w:val="006E2107"/>
    <w:rsid w:val="0074459D"/>
    <w:rsid w:val="00780898"/>
    <w:rsid w:val="00877129"/>
    <w:rsid w:val="008E05BA"/>
    <w:rsid w:val="009048E5"/>
    <w:rsid w:val="009455D3"/>
    <w:rsid w:val="00962DCC"/>
    <w:rsid w:val="009F6D23"/>
    <w:rsid w:val="00AD2882"/>
    <w:rsid w:val="00AE0A18"/>
    <w:rsid w:val="00B4158E"/>
    <w:rsid w:val="00B944F3"/>
    <w:rsid w:val="00C4308A"/>
    <w:rsid w:val="00D00E8B"/>
    <w:rsid w:val="00D25F07"/>
    <w:rsid w:val="00D535B7"/>
    <w:rsid w:val="00DB5CEE"/>
    <w:rsid w:val="00E0572D"/>
    <w:rsid w:val="00E247B8"/>
    <w:rsid w:val="00E332F8"/>
    <w:rsid w:val="00E66312"/>
    <w:rsid w:val="00E93063"/>
    <w:rsid w:val="00F2366C"/>
    <w:rsid w:val="00F3355E"/>
    <w:rsid w:val="00FC36E4"/>
    <w:rsid w:val="00FE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ABA634-6C06-4707-AA99-39D9A1C7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B531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316"/>
    <w:rPr>
      <w:b/>
      <w:bCs/>
      <w:kern w:val="44"/>
      <w:sz w:val="44"/>
      <w:szCs w:val="44"/>
    </w:rPr>
  </w:style>
  <w:style w:type="paragraph" w:customStyle="1" w:styleId="MTDisplayEquation">
    <w:name w:val="MTDisplayEquation"/>
    <w:basedOn w:val="a"/>
    <w:next w:val="a"/>
    <w:link w:val="MTDisplayEquation0"/>
    <w:rsid w:val="005E49E5"/>
    <w:pPr>
      <w:tabs>
        <w:tab w:val="center" w:pos="4160"/>
        <w:tab w:val="right" w:pos="8300"/>
      </w:tabs>
    </w:pPr>
    <w:rPr>
      <w:sz w:val="28"/>
      <w:szCs w:val="28"/>
    </w:rPr>
  </w:style>
  <w:style w:type="character" w:customStyle="1" w:styleId="MTDisplayEquation0">
    <w:name w:val="MTDisplayEquation 字符"/>
    <w:basedOn w:val="a0"/>
    <w:link w:val="MTDisplayEquation"/>
    <w:rsid w:val="005E49E5"/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66312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66312"/>
    <w:rPr>
      <w:sz w:val="18"/>
      <w:szCs w:val="18"/>
    </w:rPr>
  </w:style>
  <w:style w:type="table" w:styleId="a5">
    <w:name w:val="Table Grid"/>
    <w:basedOn w:val="a1"/>
    <w:uiPriority w:val="39"/>
    <w:rsid w:val="00D00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D00E8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6">
    <w:name w:val="header"/>
    <w:basedOn w:val="a"/>
    <w:link w:val="a7"/>
    <w:uiPriority w:val="99"/>
    <w:unhideWhenUsed/>
    <w:rsid w:val="00662C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62CF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62C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62C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package" Target="embeddings/Microsoft_Visio___.vsdx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B10BF-0844-44D7-BDC9-6B4354313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Leason</dc:creator>
  <cp:keywords/>
  <dc:description/>
  <cp:lastModifiedBy>Leason</cp:lastModifiedBy>
  <cp:revision>41</cp:revision>
  <cp:lastPrinted>2019-03-22T06:42:00Z</cp:lastPrinted>
  <dcterms:created xsi:type="dcterms:W3CDTF">2019-03-22T05:26:00Z</dcterms:created>
  <dcterms:modified xsi:type="dcterms:W3CDTF">2019-04-09T04:29:00Z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