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Cs w:val="32"/>
        </w:rPr>
      </w:pPr>
      <w:r>
        <w:rPr>
          <w:rFonts w:hint="eastAsia" w:eastAsia="黑体"/>
          <w:bCs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商业或项目计划书提纲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643" w:hanging="643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执行总结（此章节是后续各章节的总结和提炼）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1.1项目或企业背景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1.2项目或企业规划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1.3市场分析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1.4行业竞争分析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1.5组织与人事分析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1.6财务分析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1.7风险分析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643" w:hanging="643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项目或公司简介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2.1项目或公司概述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2.2项目或公司服务及业务简介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2.3发展规划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643" w:hanging="643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市场与竞争分析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3.1市场现状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3.2市场前景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3.3目标市场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3.4市场营销策略或商业模式阐述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3.5竞争分析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643" w:hanging="643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运营分析</w:t>
      </w:r>
    </w:p>
    <w:p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4.1生产组织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4.2质量控制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4.3组织管理</w:t>
      </w:r>
    </w:p>
    <w:p>
      <w:pPr>
        <w:tabs>
          <w:tab w:val="left" w:pos="126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4.4人事管理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643" w:hanging="643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财务分析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5.1投融资分析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5.2财务预算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5.3财务分析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643" w:hanging="643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风险分析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6.1风险识别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6.2风险防范及措施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6.3风险资本退出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643" w:hanging="643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>团队介绍</w:t>
      </w:r>
    </w:p>
    <w:p>
      <w:pPr>
        <w:adjustRightInd w:val="0"/>
        <w:snapToGrid w:val="0"/>
        <w:spacing w:line="560" w:lineRule="exact"/>
      </w:pPr>
      <w:r>
        <w:rPr>
          <w:rFonts w:hint="eastAsia" w:ascii="仿宋_GB2312" w:hAnsi="仿宋" w:eastAsia="仿宋_GB2312"/>
          <w:b/>
          <w:szCs w:val="32"/>
        </w:rPr>
        <w:t>附录：各类附件证明材料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1A7A"/>
    <w:multiLevelType w:val="multilevel"/>
    <w:tmpl w:val="1DA91A7A"/>
    <w:lvl w:ilvl="0" w:tentative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83"/>
    <w:rsid w:val="001A3F69"/>
    <w:rsid w:val="00AF034D"/>
    <w:rsid w:val="00D507F4"/>
    <w:rsid w:val="00FD2783"/>
    <w:rsid w:val="68B1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2020-10-19T08:19:00Z</dcterms:created>
  <dc:creator>珣</dc:creator>
  <cp:lastModifiedBy>张弘</cp:lastModifiedBy>
  <dcterms:modified xsi:type="dcterms:W3CDTF">2020-11-12T02:39:38Z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