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联络人信息表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联络人姓名</w:t>
            </w:r>
          </w:p>
        </w:tc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所在学校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所在院系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手机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邮箱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" w:hAnsi="仿宋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邮寄地址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注：请教师在联系方式里填写座机，若没有则无需填写。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420" w:firstLineChars="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各参赛学校指定一名带队教师（联络人），主要负责传达通知及沟通协调工作。请于202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月3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日前填写附件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的联络人信息表并反馈到大赛统一邮箱wangtao@icisc.cn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4791"/>
    </w:sdtPr>
    <w:sdtContent>
      <w:sdt>
        <w:sdtPr>
          <w:id w:val="171357217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B0"/>
    <w:rsid w:val="001777C2"/>
    <w:rsid w:val="0042693C"/>
    <w:rsid w:val="00520BB0"/>
    <w:rsid w:val="00635E43"/>
    <w:rsid w:val="0076779F"/>
    <w:rsid w:val="3D402335"/>
    <w:rsid w:val="4BE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2</TotalTime>
  <ScaleCrop>false</ScaleCrop>
  <LinksUpToDate>false</LinksUpToDate>
  <CharactersWithSpaces>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2021-03-31T08:00:00Z</dcterms:created>
  <dc:creator>86183</dc:creator>
  <cp:lastModifiedBy>天上掉馅饼</cp:lastModifiedBy>
  <dcterms:modified xsi:type="dcterms:W3CDTF">2021-04-06T06:04:34Z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