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right="0"/>
        <w:jc w:val="left"/>
        <w:rPr>
          <w:rFonts w:hint="eastAsia" w:ascii="仿宋_GB2312" w:hAnsi="仿宋_GB2312" w:eastAsia="仿宋_GB2312" w:cs="仿宋_GB2312"/>
          <w:i w:val="0"/>
          <w:iCs w:val="0"/>
          <w:caps w:val="0"/>
          <w:color w:val="333333"/>
          <w:spacing w:val="0"/>
          <w:sz w:val="30"/>
          <w:szCs w:val="30"/>
          <w:shd w:val="clear" w:fill="FFFFFF"/>
          <w:lang w:val="en-US" w:eastAsia="zh-CN"/>
        </w:rPr>
      </w:pPr>
      <w:r>
        <w:rPr>
          <w:rFonts w:hint="eastAsia" w:ascii="仿宋_GB2312" w:hAnsi="仿宋_GB2312" w:eastAsia="仿宋_GB2312" w:cs="仿宋_GB2312"/>
          <w:i w:val="0"/>
          <w:iCs w:val="0"/>
          <w:caps w:val="0"/>
          <w:color w:val="333333"/>
          <w:spacing w:val="0"/>
          <w:sz w:val="30"/>
          <w:szCs w:val="30"/>
          <w:shd w:val="clear" w:fill="FFFFFF"/>
          <w:lang w:eastAsia="zh-CN"/>
        </w:rPr>
        <w:t>附件二</w:t>
      </w:r>
      <w:r>
        <w:rPr>
          <w:rFonts w:hint="eastAsia" w:ascii="仿宋_GB2312" w:hAnsi="仿宋_GB2312" w:eastAsia="仿宋_GB2312" w:cs="仿宋_GB2312"/>
          <w:i w:val="0"/>
          <w:iCs w:val="0"/>
          <w:caps w:val="0"/>
          <w:color w:val="333333"/>
          <w:spacing w:val="0"/>
          <w:sz w:val="30"/>
          <w:szCs w:val="30"/>
          <w:shd w:val="clear" w:fill="FFFFFF"/>
          <w:lang w:val="en-US" w:eastAsia="zh-CN"/>
        </w:rPr>
        <w:t xml:space="preserve">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right="0"/>
        <w:jc w:val="center"/>
        <w:rPr>
          <w:rFonts w:hint="default" w:ascii="仿宋_GB2312" w:hAnsi="仿宋_GB2312" w:eastAsia="仿宋_GB2312" w:cs="仿宋_GB2312"/>
          <w:b/>
          <w:bCs/>
          <w:i w:val="0"/>
          <w:iCs w:val="0"/>
          <w:caps w:val="0"/>
          <w:color w:val="333333"/>
          <w:spacing w:val="0"/>
          <w:sz w:val="30"/>
          <w:szCs w:val="30"/>
          <w:shd w:val="clear" w:fill="FFFFFF"/>
        </w:rPr>
      </w:pPr>
      <w:r>
        <w:rPr>
          <w:rFonts w:hint="default" w:ascii="仿宋_GB2312" w:hAnsi="仿宋_GB2312" w:eastAsia="仿宋_GB2312" w:cs="仿宋_GB2312"/>
          <w:b/>
          <w:bCs/>
          <w:i w:val="0"/>
          <w:iCs w:val="0"/>
          <w:caps w:val="0"/>
          <w:color w:val="333333"/>
          <w:spacing w:val="0"/>
          <w:sz w:val="30"/>
          <w:szCs w:val="30"/>
          <w:shd w:val="clear" w:fill="FFFFFF"/>
        </w:rPr>
        <w:t>竞赛的分科内容范围与具体要求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00"/>
        <w:jc w:val="left"/>
        <w:rPr>
          <w:rFonts w:hint="default" w:ascii="仿宋_GB2312" w:hAnsi="仿宋_GB2312" w:eastAsia="仿宋_GB2312" w:cs="仿宋_GB2312"/>
          <w:i w:val="0"/>
          <w:iCs w:val="0"/>
          <w:caps w:val="0"/>
          <w:color w:val="333333"/>
          <w:spacing w:val="0"/>
          <w:sz w:val="30"/>
          <w:szCs w:val="30"/>
          <w:shd w:val="clear" w:fill="FFFFFF"/>
        </w:rPr>
      </w:pPr>
      <w:r>
        <w:rPr>
          <w:rFonts w:hint="eastAsia" w:ascii="仿宋_GB2312" w:hAnsi="仿宋_GB2312" w:eastAsia="仿宋_GB2312" w:cs="仿宋_GB2312"/>
          <w:i w:val="0"/>
          <w:iCs w:val="0"/>
          <w:caps w:val="0"/>
          <w:color w:val="333333"/>
          <w:spacing w:val="0"/>
          <w:sz w:val="30"/>
          <w:szCs w:val="30"/>
          <w:shd w:val="clear" w:fill="FFFFFF"/>
          <w:lang w:eastAsia="zh-CN"/>
        </w:rPr>
        <w:t>一、</w:t>
      </w:r>
      <w:r>
        <w:rPr>
          <w:rFonts w:hint="default" w:ascii="仿宋_GB2312" w:hAnsi="仿宋_GB2312" w:eastAsia="仿宋_GB2312" w:cs="仿宋_GB2312"/>
          <w:i w:val="0"/>
          <w:iCs w:val="0"/>
          <w:caps w:val="0"/>
          <w:color w:val="333333"/>
          <w:spacing w:val="0"/>
          <w:sz w:val="30"/>
          <w:szCs w:val="30"/>
          <w:shd w:val="clear" w:fill="FFFFFF"/>
        </w:rPr>
        <w:t>科学技术总论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00"/>
        <w:jc w:val="left"/>
        <w:rPr>
          <w:rFonts w:hint="default" w:ascii="仿宋_GB2312" w:hAnsi="仿宋_GB2312" w:eastAsia="仿宋_GB2312" w:cs="仿宋_GB2312"/>
          <w:i w:val="0"/>
          <w:iCs w:val="0"/>
          <w:caps w:val="0"/>
          <w:color w:val="333333"/>
          <w:spacing w:val="0"/>
          <w:sz w:val="30"/>
          <w:szCs w:val="30"/>
          <w:shd w:val="clear" w:fill="FFFFFF"/>
        </w:rPr>
      </w:pPr>
      <w:r>
        <w:rPr>
          <w:rFonts w:hint="default" w:ascii="仿宋_GB2312" w:hAnsi="仿宋_GB2312" w:eastAsia="仿宋_GB2312" w:cs="仿宋_GB2312"/>
          <w:i w:val="0"/>
          <w:iCs w:val="0"/>
          <w:caps w:val="0"/>
          <w:color w:val="333333"/>
          <w:spacing w:val="0"/>
          <w:sz w:val="30"/>
          <w:szCs w:val="30"/>
          <w:shd w:val="clear" w:fill="FFFFFF"/>
        </w:rPr>
        <w:t>一般检测参赛选手对科学技术的性质、功能、主要方法、历史的发展趋势及其对社会、经济、文化和生活的影响的了解情况。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right="0" w:firstLine="600" w:firstLineChars="200"/>
        <w:jc w:val="left"/>
        <w:rPr>
          <w:rFonts w:hint="default" w:ascii="仿宋_GB2312" w:hAnsi="仿宋_GB2312" w:eastAsia="仿宋_GB2312" w:cs="仿宋_GB2312"/>
          <w:i w:val="0"/>
          <w:iCs w:val="0"/>
          <w:caps w:val="0"/>
          <w:color w:val="333333"/>
          <w:spacing w:val="0"/>
          <w:sz w:val="30"/>
          <w:szCs w:val="30"/>
          <w:shd w:val="clear" w:fill="FFFFFF"/>
        </w:rPr>
      </w:pPr>
      <w:r>
        <w:rPr>
          <w:rFonts w:hint="default" w:ascii="仿宋_GB2312" w:hAnsi="仿宋_GB2312" w:eastAsia="仿宋_GB2312" w:cs="仿宋_GB2312"/>
          <w:i w:val="0"/>
          <w:iCs w:val="0"/>
          <w:caps w:val="0"/>
          <w:color w:val="333333"/>
          <w:spacing w:val="0"/>
          <w:sz w:val="30"/>
          <w:szCs w:val="30"/>
          <w:shd w:val="clear" w:fill="FFFFFF"/>
        </w:rPr>
        <w:t>重点检测参赛选手对自然科学与人文科学的各自特点和相互间的分化与融合的理解水平。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00"/>
        <w:jc w:val="left"/>
        <w:rPr>
          <w:rFonts w:hint="default" w:ascii="仿宋_GB2312" w:hAnsi="仿宋_GB2312" w:eastAsia="仿宋_GB2312" w:cs="仿宋_GB2312"/>
          <w:i w:val="0"/>
          <w:iCs w:val="0"/>
          <w:caps w:val="0"/>
          <w:color w:val="333333"/>
          <w:spacing w:val="0"/>
          <w:sz w:val="30"/>
          <w:szCs w:val="30"/>
          <w:shd w:val="clear" w:fill="FFFFFF"/>
        </w:rPr>
      </w:pPr>
      <w:r>
        <w:rPr>
          <w:rFonts w:hint="eastAsia" w:ascii="仿宋_GB2312" w:hAnsi="仿宋_GB2312" w:eastAsia="仿宋_GB2312" w:cs="仿宋_GB2312"/>
          <w:i w:val="0"/>
          <w:iCs w:val="0"/>
          <w:caps w:val="0"/>
          <w:color w:val="333333"/>
          <w:spacing w:val="0"/>
          <w:sz w:val="30"/>
          <w:szCs w:val="30"/>
          <w:shd w:val="clear" w:fill="FFFFFF"/>
          <w:lang w:eastAsia="zh-CN"/>
        </w:rPr>
        <w:t>二、</w:t>
      </w:r>
      <w:r>
        <w:rPr>
          <w:rFonts w:hint="default" w:ascii="仿宋_GB2312" w:hAnsi="仿宋_GB2312" w:eastAsia="仿宋_GB2312" w:cs="仿宋_GB2312"/>
          <w:i w:val="0"/>
          <w:iCs w:val="0"/>
          <w:caps w:val="0"/>
          <w:color w:val="333333"/>
          <w:spacing w:val="0"/>
          <w:sz w:val="30"/>
          <w:szCs w:val="30"/>
          <w:shd w:val="clear" w:fill="FFFFFF"/>
        </w:rPr>
        <w:t>理学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00"/>
        <w:jc w:val="left"/>
        <w:rPr>
          <w:rFonts w:hint="default" w:ascii="仿宋_GB2312" w:hAnsi="仿宋_GB2312" w:eastAsia="仿宋_GB2312" w:cs="仿宋_GB2312"/>
          <w:i w:val="0"/>
          <w:iCs w:val="0"/>
          <w:caps w:val="0"/>
          <w:color w:val="333333"/>
          <w:spacing w:val="0"/>
          <w:sz w:val="30"/>
          <w:szCs w:val="30"/>
          <w:shd w:val="clear" w:fill="FFFFFF"/>
        </w:rPr>
      </w:pPr>
      <w:r>
        <w:rPr>
          <w:rFonts w:hint="default" w:ascii="仿宋_GB2312" w:hAnsi="仿宋_GB2312" w:eastAsia="仿宋_GB2312" w:cs="仿宋_GB2312"/>
          <w:i w:val="0"/>
          <w:iCs w:val="0"/>
          <w:caps w:val="0"/>
          <w:color w:val="333333"/>
          <w:spacing w:val="0"/>
          <w:sz w:val="30"/>
          <w:szCs w:val="30"/>
          <w:shd w:val="clear" w:fill="FFFFFF"/>
        </w:rPr>
        <w:t>一般检测参赛选手对数学、物理学、化学、天文学、地理学、大气科学、海洋科学、地球物理学、地质学、生物学和系统科学等学科的定义、内涵、外延、作用和发展概况等方面的了解程度，及其应用于工作、生活和融于社会有关的基本知识的了解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right="0" w:firstLine="600" w:firstLineChars="200"/>
        <w:jc w:val="left"/>
        <w:rPr>
          <w:rFonts w:hint="default" w:ascii="仿宋_GB2312" w:hAnsi="仿宋_GB2312" w:eastAsia="仿宋_GB2312" w:cs="仿宋_GB2312"/>
          <w:i w:val="0"/>
          <w:iCs w:val="0"/>
          <w:caps w:val="0"/>
          <w:color w:val="333333"/>
          <w:spacing w:val="0"/>
          <w:sz w:val="30"/>
          <w:szCs w:val="30"/>
          <w:shd w:val="clear" w:fill="FFFFFF"/>
        </w:rPr>
      </w:pPr>
      <w:r>
        <w:rPr>
          <w:rFonts w:hint="default" w:ascii="仿宋_GB2312" w:hAnsi="仿宋_GB2312" w:eastAsia="仿宋_GB2312" w:cs="仿宋_GB2312"/>
          <w:i w:val="0"/>
          <w:iCs w:val="0"/>
          <w:caps w:val="0"/>
          <w:color w:val="333333"/>
          <w:spacing w:val="0"/>
          <w:sz w:val="30"/>
          <w:szCs w:val="30"/>
          <w:shd w:val="clear" w:fill="FFFFFF"/>
        </w:rPr>
        <w:t>重点检测参赛选手对物质、能量、宇宙、地球和生命等方面的基本知识和应知常识，以及掌握和运用知识的主要方法和基本技能的理解水平。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00"/>
        <w:jc w:val="left"/>
        <w:rPr>
          <w:rFonts w:hint="default" w:ascii="仿宋_GB2312" w:hAnsi="仿宋_GB2312" w:eastAsia="仿宋_GB2312" w:cs="仿宋_GB2312"/>
          <w:i w:val="0"/>
          <w:iCs w:val="0"/>
          <w:caps w:val="0"/>
          <w:color w:val="333333"/>
          <w:spacing w:val="0"/>
          <w:sz w:val="30"/>
          <w:szCs w:val="30"/>
          <w:shd w:val="clear" w:fill="FFFFFF"/>
        </w:rPr>
      </w:pPr>
      <w:r>
        <w:rPr>
          <w:rFonts w:hint="eastAsia" w:ascii="仿宋_GB2312" w:hAnsi="仿宋_GB2312" w:eastAsia="仿宋_GB2312" w:cs="仿宋_GB2312"/>
          <w:i w:val="0"/>
          <w:iCs w:val="0"/>
          <w:caps w:val="0"/>
          <w:color w:val="333333"/>
          <w:spacing w:val="0"/>
          <w:sz w:val="30"/>
          <w:szCs w:val="30"/>
          <w:shd w:val="clear" w:fill="FFFFFF"/>
          <w:lang w:eastAsia="zh-CN"/>
        </w:rPr>
        <w:t>三、</w:t>
      </w:r>
      <w:r>
        <w:rPr>
          <w:rFonts w:hint="default" w:ascii="仿宋_GB2312" w:hAnsi="仿宋_GB2312" w:eastAsia="仿宋_GB2312" w:cs="仿宋_GB2312"/>
          <w:i w:val="0"/>
          <w:iCs w:val="0"/>
          <w:caps w:val="0"/>
          <w:color w:val="333333"/>
          <w:spacing w:val="0"/>
          <w:sz w:val="30"/>
          <w:szCs w:val="30"/>
          <w:shd w:val="clear" w:fill="FFFFFF"/>
        </w:rPr>
        <w:t>工学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00"/>
        <w:jc w:val="left"/>
        <w:rPr>
          <w:rFonts w:hint="default" w:ascii="仿宋_GB2312" w:hAnsi="仿宋_GB2312" w:eastAsia="仿宋_GB2312" w:cs="仿宋_GB2312"/>
          <w:i w:val="0"/>
          <w:iCs w:val="0"/>
          <w:caps w:val="0"/>
          <w:color w:val="333333"/>
          <w:spacing w:val="0"/>
          <w:sz w:val="30"/>
          <w:szCs w:val="30"/>
          <w:shd w:val="clear" w:fill="FFFFFF"/>
        </w:rPr>
      </w:pPr>
      <w:r>
        <w:rPr>
          <w:rFonts w:hint="default" w:ascii="仿宋_GB2312" w:hAnsi="仿宋_GB2312" w:eastAsia="仿宋_GB2312" w:cs="仿宋_GB2312"/>
          <w:i w:val="0"/>
          <w:iCs w:val="0"/>
          <w:caps w:val="0"/>
          <w:color w:val="333333"/>
          <w:spacing w:val="0"/>
          <w:sz w:val="30"/>
          <w:szCs w:val="30"/>
          <w:shd w:val="clear" w:fill="FFFFFF"/>
        </w:rPr>
        <w:t>一般检测参赛选手对工学的内涵、外延、作用和发展概况等方面的社会生活中涉及较多的基本知识的了解情况。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00"/>
        <w:jc w:val="left"/>
        <w:rPr>
          <w:rFonts w:hint="default" w:ascii="仿宋_GB2312" w:hAnsi="仿宋_GB2312" w:eastAsia="仿宋_GB2312" w:cs="仿宋_GB2312"/>
          <w:i w:val="0"/>
          <w:iCs w:val="0"/>
          <w:caps w:val="0"/>
          <w:color w:val="333333"/>
          <w:spacing w:val="0"/>
          <w:sz w:val="30"/>
          <w:szCs w:val="30"/>
          <w:shd w:val="clear" w:fill="FFFFFF"/>
        </w:rPr>
      </w:pPr>
      <w:r>
        <w:rPr>
          <w:rFonts w:hint="default" w:ascii="仿宋_GB2312" w:hAnsi="仿宋_GB2312" w:eastAsia="仿宋_GB2312" w:cs="仿宋_GB2312"/>
          <w:i w:val="0"/>
          <w:iCs w:val="0"/>
          <w:caps w:val="0"/>
          <w:color w:val="333333"/>
          <w:spacing w:val="0"/>
          <w:sz w:val="30"/>
          <w:szCs w:val="30"/>
          <w:shd w:val="clear" w:fill="FFFFFF"/>
        </w:rPr>
        <w:t>重点检测参赛选手对信息、计算机、通信、电子、材料科学、现代生物技术、航空航天技术、海洋技术、各类资源的开发与利用，以及能源开发与利用方面的基本知识、技能和一般的发展常识的理解水平。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00"/>
        <w:jc w:val="left"/>
        <w:rPr>
          <w:rFonts w:hint="default" w:ascii="仿宋_GB2312" w:hAnsi="仿宋_GB2312" w:eastAsia="仿宋_GB2312" w:cs="仿宋_GB2312"/>
          <w:i w:val="0"/>
          <w:iCs w:val="0"/>
          <w:caps w:val="0"/>
          <w:color w:val="333333"/>
          <w:spacing w:val="0"/>
          <w:sz w:val="30"/>
          <w:szCs w:val="30"/>
          <w:shd w:val="clear" w:fill="FFFFFF"/>
        </w:rPr>
      </w:pPr>
      <w:r>
        <w:rPr>
          <w:rFonts w:hint="eastAsia" w:ascii="仿宋_GB2312" w:hAnsi="仿宋_GB2312" w:eastAsia="仿宋_GB2312" w:cs="仿宋_GB2312"/>
          <w:i w:val="0"/>
          <w:iCs w:val="0"/>
          <w:caps w:val="0"/>
          <w:color w:val="333333"/>
          <w:spacing w:val="0"/>
          <w:sz w:val="30"/>
          <w:szCs w:val="30"/>
          <w:shd w:val="clear" w:fill="FFFFFF"/>
          <w:lang w:eastAsia="zh-CN"/>
        </w:rPr>
        <w:t>四、</w:t>
      </w:r>
      <w:r>
        <w:rPr>
          <w:rFonts w:hint="default" w:ascii="仿宋_GB2312" w:hAnsi="仿宋_GB2312" w:eastAsia="仿宋_GB2312" w:cs="仿宋_GB2312"/>
          <w:i w:val="0"/>
          <w:iCs w:val="0"/>
          <w:caps w:val="0"/>
          <w:color w:val="333333"/>
          <w:spacing w:val="0"/>
          <w:sz w:val="30"/>
          <w:szCs w:val="30"/>
          <w:shd w:val="clear" w:fill="FFFFFF"/>
        </w:rPr>
        <w:t>农学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00"/>
        <w:jc w:val="left"/>
        <w:rPr>
          <w:rFonts w:hint="default" w:ascii="仿宋_GB2312" w:hAnsi="仿宋_GB2312" w:eastAsia="仿宋_GB2312" w:cs="仿宋_GB2312"/>
          <w:i w:val="0"/>
          <w:iCs w:val="0"/>
          <w:caps w:val="0"/>
          <w:color w:val="333333"/>
          <w:spacing w:val="0"/>
          <w:sz w:val="30"/>
          <w:szCs w:val="30"/>
          <w:shd w:val="clear" w:fill="FFFFFF"/>
        </w:rPr>
      </w:pPr>
      <w:r>
        <w:rPr>
          <w:rFonts w:hint="default" w:ascii="仿宋_GB2312" w:hAnsi="仿宋_GB2312" w:eastAsia="仿宋_GB2312" w:cs="仿宋_GB2312"/>
          <w:i w:val="0"/>
          <w:iCs w:val="0"/>
          <w:caps w:val="0"/>
          <w:color w:val="333333"/>
          <w:spacing w:val="0"/>
          <w:sz w:val="30"/>
          <w:szCs w:val="30"/>
          <w:shd w:val="clear" w:fill="FFFFFF"/>
        </w:rPr>
        <w:t>一般检测参赛选手对作物学、园艺学、农业资源利用、植物保护、畜牧学、兽医学、林学和水产方面的内涵、外延、作用和发展情况方面的基本知识的了解情况。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00"/>
        <w:jc w:val="left"/>
        <w:rPr>
          <w:rFonts w:hint="default" w:ascii="仿宋_GB2312" w:hAnsi="仿宋_GB2312" w:eastAsia="仿宋_GB2312" w:cs="仿宋_GB2312"/>
          <w:i w:val="0"/>
          <w:iCs w:val="0"/>
          <w:caps w:val="0"/>
          <w:color w:val="333333"/>
          <w:spacing w:val="0"/>
          <w:sz w:val="30"/>
          <w:szCs w:val="30"/>
          <w:shd w:val="clear" w:fill="FFFFFF"/>
        </w:rPr>
      </w:pPr>
      <w:r>
        <w:rPr>
          <w:rFonts w:hint="default" w:ascii="仿宋_GB2312" w:hAnsi="仿宋_GB2312" w:eastAsia="仿宋_GB2312" w:cs="仿宋_GB2312"/>
          <w:i w:val="0"/>
          <w:iCs w:val="0"/>
          <w:caps w:val="0"/>
          <w:color w:val="333333"/>
          <w:spacing w:val="0"/>
          <w:sz w:val="30"/>
          <w:szCs w:val="30"/>
          <w:shd w:val="clear" w:fill="FFFFFF"/>
        </w:rPr>
        <w:t>重点检测参赛选手对与生命和环境有关的基本知识和应用的理解水平。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00"/>
        <w:jc w:val="left"/>
        <w:rPr>
          <w:rFonts w:hint="default" w:ascii="仿宋_GB2312" w:hAnsi="仿宋_GB2312" w:eastAsia="仿宋_GB2312" w:cs="仿宋_GB2312"/>
          <w:i w:val="0"/>
          <w:iCs w:val="0"/>
          <w:caps w:val="0"/>
          <w:color w:val="333333"/>
          <w:spacing w:val="0"/>
          <w:sz w:val="30"/>
          <w:szCs w:val="30"/>
          <w:shd w:val="clear" w:fill="FFFFFF"/>
        </w:rPr>
      </w:pPr>
      <w:r>
        <w:rPr>
          <w:rFonts w:hint="eastAsia" w:ascii="仿宋_GB2312" w:hAnsi="仿宋_GB2312" w:eastAsia="仿宋_GB2312" w:cs="仿宋_GB2312"/>
          <w:i w:val="0"/>
          <w:iCs w:val="0"/>
          <w:caps w:val="0"/>
          <w:color w:val="333333"/>
          <w:spacing w:val="0"/>
          <w:sz w:val="30"/>
          <w:szCs w:val="30"/>
          <w:shd w:val="clear" w:fill="FFFFFF"/>
          <w:lang w:eastAsia="zh-CN"/>
        </w:rPr>
        <w:t>五、</w:t>
      </w:r>
      <w:bookmarkStart w:id="0" w:name="_GoBack"/>
      <w:bookmarkEnd w:id="0"/>
      <w:r>
        <w:rPr>
          <w:rFonts w:hint="default" w:ascii="仿宋_GB2312" w:hAnsi="仿宋_GB2312" w:eastAsia="仿宋_GB2312" w:cs="仿宋_GB2312"/>
          <w:i w:val="0"/>
          <w:iCs w:val="0"/>
          <w:caps w:val="0"/>
          <w:color w:val="333333"/>
          <w:spacing w:val="0"/>
          <w:sz w:val="30"/>
          <w:szCs w:val="30"/>
          <w:shd w:val="clear" w:fill="FFFFFF"/>
        </w:rPr>
        <w:t>医学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00"/>
        <w:jc w:val="left"/>
        <w:rPr>
          <w:rFonts w:hint="default" w:ascii="仿宋_GB2312" w:hAnsi="仿宋_GB2312" w:eastAsia="仿宋_GB2312" w:cs="仿宋_GB2312"/>
          <w:i w:val="0"/>
          <w:iCs w:val="0"/>
          <w:caps w:val="0"/>
          <w:color w:val="333333"/>
          <w:spacing w:val="0"/>
          <w:sz w:val="30"/>
          <w:szCs w:val="30"/>
          <w:shd w:val="clear" w:fill="FFFFFF"/>
        </w:rPr>
      </w:pPr>
      <w:r>
        <w:rPr>
          <w:rFonts w:hint="default" w:ascii="仿宋_GB2312" w:hAnsi="仿宋_GB2312" w:eastAsia="仿宋_GB2312" w:cs="仿宋_GB2312"/>
          <w:i w:val="0"/>
          <w:iCs w:val="0"/>
          <w:caps w:val="0"/>
          <w:color w:val="333333"/>
          <w:spacing w:val="0"/>
          <w:sz w:val="30"/>
          <w:szCs w:val="30"/>
          <w:shd w:val="clear" w:fill="FFFFFF"/>
        </w:rPr>
        <w:t>一般检测参赛选手对基础医学、临床医学、口腔医学、公共卫生与预防医学、中医学、中西医结合、药学和中药学的内涵、外延和作用方面的基本知识的了解情况。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00"/>
        <w:jc w:val="left"/>
        <w:rPr>
          <w:rFonts w:hint="default" w:ascii="仿宋_GB2312" w:hAnsi="仿宋_GB2312" w:eastAsia="仿宋_GB2312" w:cs="仿宋_GB2312"/>
          <w:i w:val="0"/>
          <w:iCs w:val="0"/>
          <w:caps w:val="0"/>
          <w:color w:val="333333"/>
          <w:spacing w:val="0"/>
          <w:sz w:val="30"/>
          <w:szCs w:val="30"/>
          <w:shd w:val="clear" w:fill="FFFFFF"/>
        </w:rPr>
      </w:pPr>
      <w:r>
        <w:rPr>
          <w:rFonts w:hint="default" w:ascii="仿宋_GB2312" w:hAnsi="仿宋_GB2312" w:eastAsia="仿宋_GB2312" w:cs="仿宋_GB2312"/>
          <w:i w:val="0"/>
          <w:iCs w:val="0"/>
          <w:caps w:val="0"/>
          <w:color w:val="333333"/>
          <w:spacing w:val="0"/>
          <w:sz w:val="30"/>
          <w:szCs w:val="30"/>
          <w:shd w:val="clear" w:fill="FFFFFF"/>
        </w:rPr>
        <w:t>重点检测参赛选手对医学、公共卫生方面的常识。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8E529E0"/>
    <w:rsid w:val="08E529E0"/>
    <w:rsid w:val="353653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18</TotalTime>
  <ScaleCrop>false</ScaleCrop>
  <LinksUpToDate>false</LinksUpToDate>
  <CharactersWithSpaces>0</CharactersWithSpaces>
  <Application>WPS Office_11.1.0.10723_F1E327BC-269C-435d-A152-05C5408002CA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2021-10-11T07:52:00Z</dcterms:created>
  <dc:creator>张弘</dc:creator>
  <cp:lastModifiedBy>张弘</cp:lastModifiedBy>
  <dcterms:modified xsi:type="dcterms:W3CDTF">2021-10-11T08:16:37Z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2052-11.1.0.10723</vt:lpwstr>
  </property>
  <property fmtid="{D5CDD505-2E9C-101B-9397-08002B2CF9AE}" pid="3" name="ICV">
    <vt:lpwstr>65DEE70832934E049F74C7BD9B283CB6</vt:lpwstr>
  </property>
</Properties>
</file>